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06BFCE4" w14:textId="77777777" w:rsidR="007E36CB" w:rsidRDefault="007E36CB">
      <w:pPr>
        <w:pStyle w:val="2"/>
        <w:ind w:right="-1"/>
        <w:rPr>
          <w:rFonts w:ascii="Arial" w:hAnsi="Arial" w:cs="Arial"/>
          <w:b/>
          <w:i/>
          <w:sz w:val="18"/>
          <w:szCs w:val="18"/>
        </w:rPr>
      </w:pPr>
    </w:p>
    <w:p w14:paraId="623D819C" w14:textId="77777777" w:rsidR="00E41613" w:rsidRPr="00E41613" w:rsidRDefault="00E41613">
      <w:pPr>
        <w:pStyle w:val="2"/>
        <w:ind w:right="-1"/>
        <w:rPr>
          <w:rFonts w:ascii="Arial" w:hAnsi="Arial" w:cs="Arial"/>
          <w:b/>
          <w:i/>
          <w:sz w:val="10"/>
          <w:szCs w:val="10"/>
        </w:rPr>
      </w:pPr>
    </w:p>
    <w:tbl>
      <w:tblPr>
        <w:tblW w:w="15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05"/>
        <w:gridCol w:w="3687"/>
      </w:tblGrid>
      <w:tr w:rsidR="00D02055" w:rsidRPr="00655851" w14:paraId="7D114388" w14:textId="1FE77239" w:rsidTr="00954D97">
        <w:tc>
          <w:tcPr>
            <w:tcW w:w="15310" w:type="dxa"/>
            <w:gridSpan w:val="3"/>
            <w:shd w:val="clear" w:color="auto" w:fill="B6DDE8"/>
          </w:tcPr>
          <w:p w14:paraId="0D15AA6F" w14:textId="71C40188" w:rsidR="00D02055" w:rsidRDefault="00AE1499" w:rsidP="005F160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ПРОГРАММА</w:t>
            </w:r>
            <w:r w:rsidR="00D02055" w:rsidRPr="0065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КОНФЕРЕНЦИИ</w:t>
            </w:r>
          </w:p>
        </w:tc>
      </w:tr>
      <w:tr w:rsidR="00D02055" w:rsidRPr="00655851" w14:paraId="5533F282" w14:textId="133820DF" w:rsidTr="00954D97">
        <w:trPr>
          <w:trHeight w:val="507"/>
        </w:trPr>
        <w:tc>
          <w:tcPr>
            <w:tcW w:w="15310" w:type="dxa"/>
            <w:gridSpan w:val="3"/>
            <w:shd w:val="clear" w:color="auto" w:fill="DAEEF3"/>
          </w:tcPr>
          <w:p w14:paraId="6B51B57E" w14:textId="70D9E1F0" w:rsidR="00D02055" w:rsidRDefault="00D02055" w:rsidP="006C0D5C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Воскресенье 25 июня 2017 года</w:t>
            </w:r>
          </w:p>
        </w:tc>
      </w:tr>
      <w:tr w:rsidR="00D02055" w:rsidRPr="00D02055" w14:paraId="53114DDF" w14:textId="38ACA29A" w:rsidTr="00954D97">
        <w:trPr>
          <w:trHeight w:val="281"/>
        </w:trPr>
        <w:tc>
          <w:tcPr>
            <w:tcW w:w="1418" w:type="dxa"/>
            <w:shd w:val="clear" w:color="auto" w:fill="B6DDE8"/>
          </w:tcPr>
          <w:p w14:paraId="44EB5120" w14:textId="4B9AB1AF" w:rsidR="00D02055" w:rsidRPr="00FB72A1" w:rsidRDefault="00D02055" w:rsidP="00FB72A1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15.00-16.00</w:t>
            </w:r>
          </w:p>
        </w:tc>
        <w:tc>
          <w:tcPr>
            <w:tcW w:w="13892" w:type="dxa"/>
            <w:gridSpan w:val="2"/>
            <w:shd w:val="clear" w:color="auto" w:fill="auto"/>
          </w:tcPr>
          <w:p w14:paraId="51E6C34A" w14:textId="4713C61E" w:rsidR="00D02055" w:rsidRPr="00BA1BAF" w:rsidRDefault="00D02055" w:rsidP="002E6A93"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Прибытие участников в аэропорт г. Анапа</w:t>
            </w:r>
          </w:p>
        </w:tc>
      </w:tr>
      <w:tr w:rsidR="00D02055" w:rsidRPr="00655851" w14:paraId="4448D032" w14:textId="1CDEC374" w:rsidTr="00954D97">
        <w:trPr>
          <w:trHeight w:val="227"/>
        </w:trPr>
        <w:tc>
          <w:tcPr>
            <w:tcW w:w="1418" w:type="dxa"/>
            <w:shd w:val="clear" w:color="auto" w:fill="B6DDE8"/>
          </w:tcPr>
          <w:p w14:paraId="59E53FCC" w14:textId="68701DF7" w:rsidR="00D02055" w:rsidRPr="001C1FBC" w:rsidRDefault="00D02055" w:rsidP="001C1FB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</w:t>
            </w:r>
          </w:p>
        </w:tc>
        <w:tc>
          <w:tcPr>
            <w:tcW w:w="13892" w:type="dxa"/>
            <w:gridSpan w:val="2"/>
            <w:shd w:val="clear" w:color="auto" w:fill="auto"/>
          </w:tcPr>
          <w:p w14:paraId="2F665354" w14:textId="77777777" w:rsidR="00D02055" w:rsidRDefault="00D02055" w:rsidP="000F0CB8"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Групповой трансфер в пос. Абрау-Дюрсо </w:t>
            </w:r>
          </w:p>
          <w:p w14:paraId="28FCFD41" w14:textId="53DD1C12" w:rsidR="00D02055" w:rsidRDefault="00D02055" w:rsidP="000F0CB8"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="007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графику организаторов</w:t>
            </w: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02055" w:rsidRPr="00655851" w14:paraId="2E911B65" w14:textId="0C8C5E5D" w:rsidTr="00954D97">
        <w:trPr>
          <w:trHeight w:val="261"/>
        </w:trPr>
        <w:tc>
          <w:tcPr>
            <w:tcW w:w="1418" w:type="dxa"/>
            <w:shd w:val="clear" w:color="auto" w:fill="B6DDE8"/>
          </w:tcPr>
          <w:p w14:paraId="3867E621" w14:textId="4E27020F" w:rsidR="00D02055" w:rsidRPr="001C1FBC" w:rsidRDefault="00D02055" w:rsidP="001C1FBC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17.30</w:t>
            </w:r>
          </w:p>
        </w:tc>
        <w:tc>
          <w:tcPr>
            <w:tcW w:w="13892" w:type="dxa"/>
            <w:gridSpan w:val="2"/>
            <w:shd w:val="clear" w:color="auto" w:fill="auto"/>
          </w:tcPr>
          <w:p w14:paraId="000CCEA9" w14:textId="0CD8A632" w:rsidR="00D02055" w:rsidRDefault="00D02055" w:rsidP="000F0CB8">
            <w:pPr>
              <w:pStyle w:val="1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в отеле Imperial </w:t>
            </w:r>
            <w:r w:rsidRPr="00A71C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Champagne &amp; SPA</w:t>
            </w:r>
          </w:p>
        </w:tc>
      </w:tr>
      <w:tr w:rsidR="00D02055" w:rsidRPr="00655851" w14:paraId="69F7BC8E" w14:textId="0660D7B4" w:rsidTr="00954D97">
        <w:tc>
          <w:tcPr>
            <w:tcW w:w="15310" w:type="dxa"/>
            <w:gridSpan w:val="3"/>
            <w:shd w:val="clear" w:color="auto" w:fill="DAEEF3"/>
          </w:tcPr>
          <w:p w14:paraId="228A27F1" w14:textId="77777777" w:rsidR="00D02055" w:rsidRDefault="00D02055" w:rsidP="007E36CB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Понедельник 26 июня 2017</w:t>
            </w:r>
            <w:r w:rsidRPr="0065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года</w:t>
            </w:r>
          </w:p>
          <w:p w14:paraId="292B06AB" w14:textId="77777777" w:rsidR="00D02055" w:rsidRPr="00D02055" w:rsidRDefault="00D02055" w:rsidP="007E36CB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u-RU"/>
              </w:rPr>
            </w:pPr>
            <w:r w:rsidRPr="00D02055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u-RU"/>
              </w:rPr>
              <w:t xml:space="preserve">Место проведения: Краснодарский край, г. Новороссийск, п. Абрау-Дюрсо, </w:t>
            </w:r>
          </w:p>
          <w:p w14:paraId="4C3FD19C" w14:textId="72AB97D9" w:rsidR="00D02055" w:rsidRDefault="00D02055" w:rsidP="007E36CB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2055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u-RU"/>
              </w:rPr>
              <w:t xml:space="preserve">ул. Промышленная 19, Конгресс-холл  </w:t>
            </w:r>
          </w:p>
        </w:tc>
      </w:tr>
      <w:tr w:rsidR="00D02055" w:rsidRPr="00655851" w14:paraId="1F3B8D7C" w14:textId="47591E2A" w:rsidTr="00954D97">
        <w:tc>
          <w:tcPr>
            <w:tcW w:w="1418" w:type="dxa"/>
            <w:shd w:val="clear" w:color="auto" w:fill="B6DDE8"/>
            <w:vAlign w:val="center"/>
          </w:tcPr>
          <w:p w14:paraId="60098148" w14:textId="5BFE3023" w:rsidR="00D02055" w:rsidRPr="006A44A8" w:rsidRDefault="00D02055" w:rsidP="00F90982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10.</w:t>
            </w:r>
            <w:r w:rsidRPr="006A4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30-11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6A4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40E70660" w14:textId="6A3D3B10" w:rsidR="00D02055" w:rsidRPr="00BA1BAF" w:rsidRDefault="00D02055" w:rsidP="005F160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участников.</w:t>
            </w:r>
          </w:p>
        </w:tc>
      </w:tr>
      <w:tr w:rsidR="00D02055" w:rsidRPr="00D02055" w14:paraId="53C330D2" w14:textId="79EC77E6" w:rsidTr="00954D97">
        <w:trPr>
          <w:trHeight w:val="424"/>
        </w:trPr>
        <w:tc>
          <w:tcPr>
            <w:tcW w:w="1418" w:type="dxa"/>
            <w:shd w:val="clear" w:color="auto" w:fill="B6DDE8"/>
          </w:tcPr>
          <w:p w14:paraId="4AAF8C76" w14:textId="6D2998CE" w:rsidR="00D02055" w:rsidRPr="006A44A8" w:rsidRDefault="00D02055" w:rsidP="00F90982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</w:t>
            </w:r>
            <w:r w:rsidRPr="006A4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-11.15</w:t>
            </w:r>
          </w:p>
        </w:tc>
        <w:tc>
          <w:tcPr>
            <w:tcW w:w="138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0A963" w14:textId="15C6D637" w:rsidR="00D02055" w:rsidRPr="00BA1BAF" w:rsidRDefault="00D02055" w:rsidP="005E560D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Открытие Конференции. Приветст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венные слова организаторов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VIP</w:t>
            </w: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-гостей.</w:t>
            </w:r>
          </w:p>
        </w:tc>
      </w:tr>
      <w:tr w:rsidR="00D02055" w:rsidRPr="00D02055" w14:paraId="124C00D5" w14:textId="77777777" w:rsidTr="00603632">
        <w:trPr>
          <w:trHeight w:val="457"/>
        </w:trPr>
        <w:tc>
          <w:tcPr>
            <w:tcW w:w="1418" w:type="dxa"/>
            <w:shd w:val="clear" w:color="auto" w:fill="B6DDE8"/>
            <w:vAlign w:val="center"/>
          </w:tcPr>
          <w:p w14:paraId="1CA465FE" w14:textId="77777777" w:rsidR="00D02055" w:rsidRPr="006A44A8" w:rsidRDefault="00D02055" w:rsidP="00F90982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E994D1" w14:textId="08C89A23" w:rsidR="00D02055" w:rsidRDefault="00D02055" w:rsidP="005A4BB1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40404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04040"/>
                <w:lang w:val="ru-RU"/>
              </w:rPr>
              <w:t>КОНФЕРЕНЦИЯ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0FF0412" w14:textId="01B1E6B7" w:rsidR="00D02055" w:rsidRPr="00D02055" w:rsidRDefault="00D02055" w:rsidP="005A4BB1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404040"/>
              </w:rPr>
            </w:pPr>
            <w:r>
              <w:rPr>
                <w:rFonts w:ascii="Times New Roman" w:hAnsi="Times New Roman" w:cs="Times New Roman"/>
                <w:b/>
                <w:color w:val="404040"/>
                <w:lang w:val="ru-RU"/>
              </w:rPr>
              <w:t>МАСТЕР</w:t>
            </w:r>
            <w:r w:rsidRPr="00D02055">
              <w:rPr>
                <w:rFonts w:ascii="Times New Roman" w:hAnsi="Times New Roman" w:cs="Times New Roman"/>
                <w:b/>
                <w:color w:val="404040"/>
              </w:rPr>
              <w:t>-</w:t>
            </w:r>
            <w:r>
              <w:rPr>
                <w:rFonts w:ascii="Times New Roman" w:hAnsi="Times New Roman" w:cs="Times New Roman"/>
                <w:b/>
                <w:color w:val="404040"/>
                <w:lang w:val="ru-RU"/>
              </w:rPr>
              <w:t>КЛАСС</w:t>
            </w:r>
            <w:r w:rsidRPr="00D02055">
              <w:rPr>
                <w:rFonts w:ascii="Times New Roman" w:hAnsi="Times New Roman" w:cs="Times New Roman"/>
                <w:b/>
                <w:color w:val="4040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04040"/>
              </w:rPr>
              <w:t>WE LOVE LIGHT</w:t>
            </w:r>
          </w:p>
        </w:tc>
      </w:tr>
      <w:tr w:rsidR="00D02055" w:rsidRPr="00D02055" w14:paraId="54A724E2" w14:textId="1D2F3E77" w:rsidTr="00603632">
        <w:trPr>
          <w:trHeight w:val="457"/>
        </w:trPr>
        <w:tc>
          <w:tcPr>
            <w:tcW w:w="1418" w:type="dxa"/>
            <w:shd w:val="clear" w:color="auto" w:fill="B6DDE8"/>
            <w:vAlign w:val="center"/>
          </w:tcPr>
          <w:p w14:paraId="0234CAF9" w14:textId="535158AC" w:rsidR="00D02055" w:rsidRPr="00D02055" w:rsidRDefault="00D02055" w:rsidP="00F90982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CC31509" w14:textId="77777777" w:rsidR="00D02055" w:rsidRDefault="00D02055" w:rsidP="005A4BB1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b/>
                <w:color w:val="40404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404040"/>
                <w:lang w:val="ru-RU"/>
              </w:rPr>
              <w:t>ПЛЕНАРНОЕ ЗАСЕДАНИЕ</w:t>
            </w:r>
          </w:p>
          <w:p w14:paraId="3E5B6E66" w14:textId="230ACF9D" w:rsidR="00D02055" w:rsidRPr="00192485" w:rsidRDefault="00D02055" w:rsidP="005A4BB1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192485">
              <w:rPr>
                <w:rFonts w:ascii="Times New Roman" w:hAnsi="Times New Roman" w:cs="Times New Roman"/>
                <w:color w:val="404040"/>
                <w:lang w:val="ru-RU"/>
              </w:rPr>
              <w:t>Конгресс-Холл, Малый зал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E044BB0" w14:textId="6609C7BF" w:rsidR="00D02055" w:rsidRDefault="00D02055" w:rsidP="00D02055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Конгресс-холл,</w:t>
            </w:r>
          </w:p>
          <w:p w14:paraId="387C2CAE" w14:textId="55D84CDE" w:rsidR="00D02055" w:rsidRPr="00D02055" w:rsidRDefault="00D02055" w:rsidP="00D02055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404040"/>
                <w:lang w:val="ru-RU"/>
              </w:rPr>
            </w:pPr>
            <w:r>
              <w:rPr>
                <w:rFonts w:ascii="Times New Roman" w:hAnsi="Times New Roman" w:cs="Times New Roman"/>
                <w:color w:val="404040"/>
                <w:lang w:val="ru-RU"/>
              </w:rPr>
              <w:t>Г</w:t>
            </w: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астрономический зал</w:t>
            </w:r>
          </w:p>
        </w:tc>
      </w:tr>
      <w:tr w:rsidR="00D02055" w:rsidRPr="00D02055" w14:paraId="27C17EE1" w14:textId="0ECAD3B3" w:rsidTr="00603632">
        <w:trPr>
          <w:trHeight w:val="280"/>
        </w:trPr>
        <w:tc>
          <w:tcPr>
            <w:tcW w:w="1418" w:type="dxa"/>
            <w:shd w:val="clear" w:color="auto" w:fill="B6DDE8"/>
            <w:vAlign w:val="center"/>
          </w:tcPr>
          <w:p w14:paraId="2B3EDD2D" w14:textId="720CF565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11.15-11.25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F5908E" w14:textId="77777777" w:rsidR="00D02055" w:rsidRPr="00B44C7D" w:rsidRDefault="00D02055" w:rsidP="009C593E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44C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«Стратегия государственной политики в энергетике»</w:t>
            </w:r>
          </w:p>
          <w:p w14:paraId="2D797670" w14:textId="5E67E6B4" w:rsidR="00D02055" w:rsidRPr="00740F45" w:rsidRDefault="00731F9C" w:rsidP="009C593E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Совета Федерации</w:t>
            </w:r>
            <w:r w:rsidR="00FA3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Федерального Собрания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Российской Федерации </w:t>
            </w:r>
          </w:p>
        </w:tc>
        <w:tc>
          <w:tcPr>
            <w:tcW w:w="3687" w:type="dxa"/>
            <w:vMerge w:val="restart"/>
            <w:shd w:val="clear" w:color="auto" w:fill="E5DFEC" w:themeFill="accent4" w:themeFillTint="33"/>
          </w:tcPr>
          <w:p w14:paraId="4CFFC3A2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B01094D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1CE9495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2D26E827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8A4F9B5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7C0C70EA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454AAE3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F2C6CE7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265ABABA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1BA3F20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61146206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6601713F" w14:textId="77777777" w:rsidR="00D0205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0BE6D484" w14:textId="77777777" w:rsidR="00954D97" w:rsidRDefault="00954D97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1738C2B" w14:textId="77777777" w:rsidR="00954D97" w:rsidRDefault="00954D97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8D51AA6" w14:textId="77777777" w:rsidR="00954D97" w:rsidRDefault="00954D97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626C21A7" w14:textId="77777777" w:rsidR="00954D97" w:rsidRDefault="00954D97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0DC13AF" w14:textId="77777777" w:rsidR="00D02055" w:rsidRPr="00192485" w:rsidRDefault="00D02055" w:rsidP="00D02055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19248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Теоретическая часть: Принципы разработки концепции фасадного освещения, цели и задачи мастер-класса.</w:t>
            </w:r>
          </w:p>
          <w:p w14:paraId="3AA2D06E" w14:textId="77777777" w:rsidR="00D02055" w:rsidRDefault="00D02055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282E41" w14:textId="65EBEC40" w:rsidR="00D02055" w:rsidRPr="00B44C7D" w:rsidRDefault="00D02055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Сергей Сизый, Школа светодизайна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LIDS</w:t>
            </w:r>
          </w:p>
        </w:tc>
      </w:tr>
      <w:tr w:rsidR="00D02055" w:rsidRPr="00D02055" w14:paraId="2231E40E" w14:textId="1E833E3F" w:rsidTr="00603632">
        <w:trPr>
          <w:trHeight w:val="440"/>
        </w:trPr>
        <w:tc>
          <w:tcPr>
            <w:tcW w:w="1418" w:type="dxa"/>
            <w:shd w:val="clear" w:color="auto" w:fill="B6DDE8"/>
            <w:vAlign w:val="center"/>
          </w:tcPr>
          <w:p w14:paraId="26C5CEE4" w14:textId="762F0F49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11.25-11.35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E34171" w14:textId="78430FEF" w:rsidR="00D02055" w:rsidRPr="002B7669" w:rsidRDefault="00D02055" w:rsidP="009D060F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«Обсуждение поручений Президента РФ по итогам заседания Госсовета.           </w:t>
            </w:r>
            <w:r w:rsidR="00FA36C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(16 поручений от 24.01.2017)</w:t>
            </w:r>
            <w:r w:rsidRPr="002B7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14:paraId="0D9EDA85" w14:textId="5CD8C81E" w:rsidR="00D02055" w:rsidRPr="001C1FBC" w:rsidRDefault="00D02055" w:rsidP="009D060F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Артиков Рашид Худай-Бердыевич, Член </w:t>
            </w:r>
            <w:r w:rsidR="00731F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Г</w:t>
            </w:r>
            <w:r w:rsidRPr="00DA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руппы Экспертного Совета при Правительстве РФ по вопросам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2BF7A711" w14:textId="77777777" w:rsidR="00D02055" w:rsidRDefault="00D02055" w:rsidP="009D060F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D02055" w14:paraId="4B0022A1" w14:textId="56D10925" w:rsidTr="00603632">
        <w:trPr>
          <w:trHeight w:val="467"/>
        </w:trPr>
        <w:tc>
          <w:tcPr>
            <w:tcW w:w="1418" w:type="dxa"/>
            <w:shd w:val="clear" w:color="auto" w:fill="B6DDE8"/>
            <w:vAlign w:val="center"/>
          </w:tcPr>
          <w:p w14:paraId="350861A8" w14:textId="066A5D6F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11.35-11.45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E5A675F" w14:textId="77777777" w:rsidR="00731F9C" w:rsidRPr="002B7669" w:rsidRDefault="00731F9C" w:rsidP="00731F9C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7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лая распределенная генерация-</w:t>
            </w:r>
            <w:r w:rsidRPr="002B7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механизм снижения затрат на энергоресурсы»</w:t>
            </w:r>
          </w:p>
          <w:p w14:paraId="1D9728AC" w14:textId="3D3C5EF6" w:rsidR="00D02055" w:rsidRPr="00FA2856" w:rsidRDefault="00731F9C" w:rsidP="00731F9C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 Александрович, Президент Ассоциации малой энергетики Урала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2C58C5B5" w14:textId="77777777" w:rsidR="00D02055" w:rsidRPr="00FA2856" w:rsidRDefault="00D02055" w:rsidP="007D43F4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655851" w14:paraId="418B0419" w14:textId="64A56E7E" w:rsidTr="00603632">
        <w:trPr>
          <w:trHeight w:val="400"/>
        </w:trPr>
        <w:tc>
          <w:tcPr>
            <w:tcW w:w="1418" w:type="dxa"/>
            <w:shd w:val="clear" w:color="auto" w:fill="B6DDE8"/>
            <w:vAlign w:val="center"/>
          </w:tcPr>
          <w:p w14:paraId="04B7AEC0" w14:textId="398F0CD1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11.45-11.55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B639618" w14:textId="77777777" w:rsidR="00731F9C" w:rsidRDefault="00731F9C" w:rsidP="00731F9C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84EB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«Создание Независимой Ассоциации испытательных центров как механизм повышения качества продукции для нужд ТЭК»</w:t>
            </w:r>
          </w:p>
          <w:p w14:paraId="15B7A6E9" w14:textId="0681D3CA" w:rsidR="00D02055" w:rsidRPr="00731F9C" w:rsidRDefault="00731F9C" w:rsidP="00731F9C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A3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Дюжинов</w:t>
            </w:r>
            <w:proofErr w:type="spellEnd"/>
            <w:r w:rsidRPr="00A31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Александр Леонидович, Генеральный директор  ПАО «Федеральный испытательный центр»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398CCB63" w14:textId="77777777" w:rsidR="00D02055" w:rsidRPr="00B44C7D" w:rsidRDefault="00D02055" w:rsidP="009D060F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D02055" w14:paraId="0BE370C4" w14:textId="69637937" w:rsidTr="00603632">
        <w:trPr>
          <w:trHeight w:val="440"/>
        </w:trPr>
        <w:tc>
          <w:tcPr>
            <w:tcW w:w="1418" w:type="dxa"/>
            <w:shd w:val="clear" w:color="auto" w:fill="B6DDE8"/>
            <w:vAlign w:val="center"/>
          </w:tcPr>
          <w:p w14:paraId="36C95175" w14:textId="3FEB8F2F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11.55-12.05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B337574" w14:textId="77777777" w:rsidR="00D02055" w:rsidRPr="00AA53CC" w:rsidRDefault="00D02055" w:rsidP="00D248D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53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«Развитие энергоэффективности в региональных проектах малоэтажного строительства»</w:t>
            </w:r>
          </w:p>
          <w:p w14:paraId="6446D197" w14:textId="570424D2" w:rsidR="00D02055" w:rsidRPr="001C1FBC" w:rsidRDefault="00D02055" w:rsidP="00D248D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Казейкин Валерий Семенович, Заместитель Председателя Экспертного Совета Комитета Госдумы по жилищной политике и ЖКХ, Член Общественного Совета Министерства строительства и ЖКХ РФ, Вице-президент НАМИКС, МАИФ и МАИН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282E3489" w14:textId="77777777" w:rsidR="00D02055" w:rsidRPr="00AA53CC" w:rsidRDefault="00D02055" w:rsidP="00D248D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655851" w14:paraId="0A7043F4" w14:textId="0FA2216C" w:rsidTr="00603632">
        <w:trPr>
          <w:trHeight w:val="401"/>
        </w:trPr>
        <w:tc>
          <w:tcPr>
            <w:tcW w:w="1418" w:type="dxa"/>
            <w:shd w:val="clear" w:color="auto" w:fill="B6DDE8"/>
            <w:vAlign w:val="center"/>
          </w:tcPr>
          <w:p w14:paraId="4A768743" w14:textId="4AE0CF12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12.05-12.15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0627266" w14:textId="3FE371F2" w:rsidR="00D02055" w:rsidRPr="00AA53CC" w:rsidRDefault="00D02055" w:rsidP="00D248D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A53C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«Уличное освещение и архитектурная подсветка: вызовы для современного города»</w:t>
            </w:r>
          </w:p>
          <w:p w14:paraId="402FF253" w14:textId="03B30158" w:rsidR="00D02055" w:rsidRPr="001C1FBC" w:rsidRDefault="00D02055" w:rsidP="00D248D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Белова Елена Геннадьевна</w:t>
            </w:r>
            <w:r w:rsidRPr="0014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по развитию ООО «</w:t>
            </w:r>
            <w:r w:rsidRPr="00143D2F">
              <w:rPr>
                <w:rFonts w:ascii="Times New Roman" w:hAnsi="Times New Roman" w:cs="Times New Roman"/>
                <w:sz w:val="24"/>
                <w:szCs w:val="24"/>
              </w:rPr>
              <w:t>IntiLED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59E8E1CF" w14:textId="77777777" w:rsidR="00D02055" w:rsidRPr="00AA53CC" w:rsidRDefault="00D02055" w:rsidP="00D248D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D02055" w14:paraId="5BB551F2" w14:textId="562B972B" w:rsidTr="00603632">
        <w:trPr>
          <w:trHeight w:val="400"/>
        </w:trPr>
        <w:tc>
          <w:tcPr>
            <w:tcW w:w="1418" w:type="dxa"/>
            <w:shd w:val="clear" w:color="auto" w:fill="B6DDE8"/>
            <w:vAlign w:val="center"/>
          </w:tcPr>
          <w:p w14:paraId="5B12BC28" w14:textId="2D74CCF1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12.15-12.25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F1B7F76" w14:textId="6BA3E514" w:rsidR="00D02055" w:rsidRPr="002B7669" w:rsidRDefault="00D02055" w:rsidP="00F650B4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«Услуги по управлению отоплением и ГВС в МКД и зданиях бюджетных организаций</w:t>
            </w:r>
            <w:r w:rsidRPr="002B7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14:paraId="78C94051" w14:textId="470FA0D2" w:rsidR="00D02055" w:rsidRPr="001C1FBC" w:rsidRDefault="00D02055" w:rsidP="00F52702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Вербицкий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Саулович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Руководитель Экспертного Совета Комитета по предпринимательству в сфере ЖКХ ТПП РФ 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615325B6" w14:textId="77777777" w:rsidR="00D02055" w:rsidRDefault="00D02055" w:rsidP="00F650B4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D02055" w14:paraId="57C07EC0" w14:textId="4DDA8FD5" w:rsidTr="00603632">
        <w:trPr>
          <w:trHeight w:val="360"/>
        </w:trPr>
        <w:tc>
          <w:tcPr>
            <w:tcW w:w="1418" w:type="dxa"/>
            <w:shd w:val="clear" w:color="auto" w:fill="B6DDE8"/>
            <w:vAlign w:val="center"/>
          </w:tcPr>
          <w:p w14:paraId="0C3EF7E5" w14:textId="74E70680" w:rsidR="00D02055" w:rsidRPr="006A44A8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12.25-12.35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3FFB7E" w14:textId="77777777" w:rsidR="00304B7D" w:rsidRPr="00947AA5" w:rsidRDefault="00304B7D" w:rsidP="00304B7D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A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Особенности внедрения интеллектуальных приборов учета и существующего отдельного парка отечественных приборов учета</w:t>
            </w:r>
            <w:r w:rsidRPr="00947A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66B8B9E5" w14:textId="4E9FDC60" w:rsidR="00D02055" w:rsidRPr="001C1FBC" w:rsidRDefault="00304B7D" w:rsidP="00304B7D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 Юрий Николаевич, Руководитель проекта ООО «ЛОМО-Прибор»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54CCBA9D" w14:textId="77777777" w:rsidR="00D02055" w:rsidRPr="002B7669" w:rsidRDefault="00D02055" w:rsidP="00F650B4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D02055" w14:paraId="315DBD6A" w14:textId="4D2009E0" w:rsidTr="00603632">
        <w:trPr>
          <w:trHeight w:val="774"/>
        </w:trPr>
        <w:tc>
          <w:tcPr>
            <w:tcW w:w="1418" w:type="dxa"/>
            <w:shd w:val="clear" w:color="auto" w:fill="B6DDE8"/>
            <w:vAlign w:val="center"/>
          </w:tcPr>
          <w:p w14:paraId="4C7057C8" w14:textId="4816AE86" w:rsidR="00D02055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12.35-12.45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272AE7D" w14:textId="77777777" w:rsidR="00EC1687" w:rsidRPr="00947AA5" w:rsidRDefault="00EC1687" w:rsidP="00EC168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A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Инновационные решения АО «МЗТА» для строительной отрасли и ЖКХ</w:t>
            </w:r>
            <w:r w:rsidRPr="00947A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0CE4675B" w14:textId="449CD54A" w:rsidR="00D02055" w:rsidRPr="00731F9C" w:rsidRDefault="00EC1687" w:rsidP="00EC168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Тутунджян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Корюнович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Совета директоров АО «Московский завод тепловой автоматики»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6127C558" w14:textId="77777777" w:rsidR="00D02055" w:rsidRPr="002B7669" w:rsidRDefault="00D02055" w:rsidP="003105CF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D02055" w14:paraId="2441D285" w14:textId="4DCA9B2F" w:rsidTr="00603632">
        <w:trPr>
          <w:trHeight w:val="307"/>
        </w:trPr>
        <w:tc>
          <w:tcPr>
            <w:tcW w:w="1418" w:type="dxa"/>
            <w:shd w:val="clear" w:color="auto" w:fill="B6DDE8"/>
            <w:vAlign w:val="center"/>
          </w:tcPr>
          <w:p w14:paraId="1B0EB9D0" w14:textId="72C39579" w:rsidR="00D02055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12.45-12.55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BED9B70" w14:textId="77777777" w:rsidR="00A02F64" w:rsidRPr="00716363" w:rsidRDefault="00EC1687" w:rsidP="00A02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B7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02F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«Энергосбережение. От приборов учета к комплексным территориальным проектам</w:t>
            </w:r>
            <w:r w:rsidR="00A02F64" w:rsidRPr="007163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14:paraId="1EFB2832" w14:textId="602C1677" w:rsidR="00D02055" w:rsidRPr="00731F9C" w:rsidRDefault="00A02F64" w:rsidP="00AE1499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Лапенок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Борис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Сергеевич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развитию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УК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Холдинга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Теплоком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AE1499" w:rsidRPr="002B7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70B02839" w14:textId="77777777" w:rsidR="00D02055" w:rsidRPr="00884EBA" w:rsidRDefault="00D02055" w:rsidP="003105CF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D02055" w14:paraId="6AC68924" w14:textId="3103FDDB" w:rsidTr="00603632">
        <w:trPr>
          <w:trHeight w:val="147"/>
        </w:trPr>
        <w:tc>
          <w:tcPr>
            <w:tcW w:w="1418" w:type="dxa"/>
            <w:shd w:val="clear" w:color="auto" w:fill="B6DDE8"/>
            <w:vAlign w:val="center"/>
          </w:tcPr>
          <w:p w14:paraId="2E80E972" w14:textId="69A4AF24" w:rsidR="00D02055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12.55-13.05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05DDAE7" w14:textId="77777777" w:rsidR="00AE1499" w:rsidRDefault="00AE1499" w:rsidP="00AE1499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«Гибридные системы освещения»</w:t>
            </w:r>
          </w:p>
          <w:p w14:paraId="22888798" w14:textId="570526DC" w:rsidR="00D02055" w:rsidRDefault="00AE1499" w:rsidP="00AE1499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2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Селянин Юрий Николаевич, Генеральный директор официального представителя технологии </w:t>
            </w:r>
            <w:proofErr w:type="spellStart"/>
            <w:r w:rsidRPr="005D2EBE">
              <w:rPr>
                <w:rFonts w:ascii="Times New Roman" w:hAnsi="Times New Roman" w:cs="Times New Roman"/>
                <w:sz w:val="24"/>
                <w:szCs w:val="24"/>
              </w:rPr>
              <w:t>Solatube</w:t>
            </w:r>
            <w:proofErr w:type="spellEnd"/>
            <w:r w:rsidRPr="005D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2EBE">
              <w:rPr>
                <w:rFonts w:ascii="Times New Roman" w:hAnsi="Times New Roman" w:cs="Times New Roman"/>
                <w:sz w:val="24"/>
                <w:szCs w:val="24"/>
              </w:rPr>
              <w:t>Daylighting</w:t>
            </w:r>
            <w:proofErr w:type="spellEnd"/>
            <w:r w:rsidRPr="005D2EBE">
              <w:rPr>
                <w:rFonts w:ascii="Times New Roman" w:hAnsi="Times New Roman" w:cs="Times New Roman"/>
                <w:sz w:val="24"/>
                <w:szCs w:val="24"/>
              </w:rPr>
              <w:t xml:space="preserve"> Systems </w:t>
            </w:r>
            <w:r w:rsidRPr="005D2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территории ЕАЭС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компании</w:t>
            </w:r>
            <w:r w:rsidRPr="005D2E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«СОЛАР»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012E8AD0" w14:textId="77777777" w:rsidR="00D02055" w:rsidRDefault="00D02055" w:rsidP="007328EB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D02055" w:rsidRPr="00655851" w14:paraId="14B0787E" w14:textId="718FEF47" w:rsidTr="00603632">
        <w:trPr>
          <w:trHeight w:val="253"/>
        </w:trPr>
        <w:tc>
          <w:tcPr>
            <w:tcW w:w="1418" w:type="dxa"/>
            <w:shd w:val="clear" w:color="auto" w:fill="B6DDE8"/>
            <w:vAlign w:val="center"/>
          </w:tcPr>
          <w:p w14:paraId="25ED5168" w14:textId="6DDFEA1E" w:rsidR="00D02055" w:rsidRDefault="00D02055" w:rsidP="00FB5A65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13.05-13.15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1761BCE" w14:textId="77777777" w:rsidR="00AE1499" w:rsidRDefault="00AE1499" w:rsidP="00AE1499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«Формирование компетенций специалистов ТЭК в сфере управления энергосбережением</w:t>
            </w:r>
            <w:r w:rsidRPr="003105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</w:p>
          <w:p w14:paraId="1C58C5FF" w14:textId="0B159BC2" w:rsidR="00D02055" w:rsidRDefault="00AE1499" w:rsidP="00AE1499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Тамара Анатольевна, Ректор ФГАОУ дополнительного профессионального образования «Институт повышения квалификации руководящих работников и специалистов ТЭК»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39DB6CF5" w14:textId="77777777" w:rsidR="00D02055" w:rsidRPr="00947AA5" w:rsidRDefault="00D02055" w:rsidP="003105CF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02055" w:rsidRPr="00655851" w14:paraId="441451C7" w14:textId="31EFC341" w:rsidTr="00603632">
        <w:trPr>
          <w:trHeight w:val="475"/>
        </w:trPr>
        <w:tc>
          <w:tcPr>
            <w:tcW w:w="1418" w:type="dxa"/>
            <w:shd w:val="clear" w:color="auto" w:fill="B6DDE8"/>
            <w:vAlign w:val="center"/>
          </w:tcPr>
          <w:p w14:paraId="452D4F8F" w14:textId="3BEF14A5" w:rsidR="00D02055" w:rsidRDefault="00D02055" w:rsidP="00931E5C">
            <w:pPr>
              <w:pStyle w:val="14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13.15-13.30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520846" w14:textId="02965B95" w:rsidR="00D02055" w:rsidRPr="00A02F64" w:rsidRDefault="00A02F64" w:rsidP="00A02F64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2B766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«Механизмы инвестиций в ТЭК»</w:t>
            </w:r>
          </w:p>
        </w:tc>
        <w:tc>
          <w:tcPr>
            <w:tcW w:w="3687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6225CB1" w14:textId="77777777" w:rsidR="00D02055" w:rsidRDefault="00D02055" w:rsidP="00F90982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02055" w:rsidRPr="00655851" w14:paraId="690D95CF" w14:textId="5719C3CF" w:rsidTr="00954D97">
        <w:trPr>
          <w:trHeight w:val="285"/>
        </w:trPr>
        <w:tc>
          <w:tcPr>
            <w:tcW w:w="1418" w:type="dxa"/>
            <w:shd w:val="clear" w:color="auto" w:fill="B6DDE8"/>
            <w:vAlign w:val="center"/>
          </w:tcPr>
          <w:p w14:paraId="5A920BF1" w14:textId="3DF5C16E" w:rsidR="00D02055" w:rsidRPr="006A44A8" w:rsidRDefault="00D02055" w:rsidP="00F90982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A4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3.30</w:t>
            </w:r>
            <w:r w:rsidRPr="006A4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.45</w:t>
            </w:r>
          </w:p>
        </w:tc>
        <w:tc>
          <w:tcPr>
            <w:tcW w:w="138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9C507" w14:textId="311557AA" w:rsidR="00D02055" w:rsidRPr="00BA1BAF" w:rsidRDefault="00D02055" w:rsidP="005F1605">
            <w:pPr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</w:tr>
      <w:tr w:rsidR="00D02055" w:rsidRPr="00954D97" w14:paraId="40E90162" w14:textId="64885570" w:rsidTr="00603632">
        <w:trPr>
          <w:trHeight w:val="1056"/>
        </w:trPr>
        <w:tc>
          <w:tcPr>
            <w:tcW w:w="1418" w:type="dxa"/>
            <w:shd w:val="clear" w:color="auto" w:fill="B6DDE8"/>
            <w:vAlign w:val="center"/>
          </w:tcPr>
          <w:p w14:paraId="49392594" w14:textId="614DD1E3" w:rsidR="00D02055" w:rsidRPr="006A44A8" w:rsidRDefault="00D02055" w:rsidP="00D02055">
            <w:pPr>
              <w:pStyle w:val="NoSpacing1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13.45-15.40</w:t>
            </w: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5972BEB3" w14:textId="0BA3C216" w:rsidR="00D02055" w:rsidRDefault="00D02055" w:rsidP="00D020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>ВЫЕЗДНОЕ ЗАСЕДАНИЕ РАБОЧЕЙ ГРУППЫ ЭКСПЕРТНОГО СОВЕТА ПРИ ПРАВИТЕЛЬСТВЕ РФ  ПО ВОПРОСАМ ПОВЫШЕНИЯ ЭНЕРГЕТИЧЕСКОЙ ЭФФЕКТИВНОСТИ</w:t>
            </w:r>
          </w:p>
          <w:p w14:paraId="71E031F2" w14:textId="220AAF92" w:rsidR="00D02055" w:rsidRPr="003549B6" w:rsidRDefault="00D02055" w:rsidP="00D020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192485">
              <w:rPr>
                <w:rFonts w:ascii="Times New Roman" w:hAnsi="Times New Roman" w:cs="Times New Roman"/>
                <w:color w:val="404040"/>
              </w:rPr>
              <w:t>Конгресс-Холл, Малый зал</w:t>
            </w:r>
          </w:p>
        </w:tc>
        <w:tc>
          <w:tcPr>
            <w:tcW w:w="3687" w:type="dxa"/>
            <w:shd w:val="clear" w:color="auto" w:fill="E5DFEC" w:themeFill="accent4" w:themeFillTint="33"/>
          </w:tcPr>
          <w:p w14:paraId="5629B88F" w14:textId="77777777" w:rsidR="00D02055" w:rsidRDefault="00D02055" w:rsidP="00D0205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</w:rPr>
            </w:pP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МАСТЕР-КЛАСС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WE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LOVE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LIGHT</w:t>
            </w:r>
            <w:r w:rsidR="00954D97"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>, продолжение</w:t>
            </w:r>
          </w:p>
          <w:p w14:paraId="199A1873" w14:textId="77777777" w:rsidR="00954D97" w:rsidRDefault="00954D97" w:rsidP="00954D97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Конгресс-холл,</w:t>
            </w:r>
          </w:p>
          <w:p w14:paraId="5D4296DB" w14:textId="47A8A6BA" w:rsidR="00954D97" w:rsidRPr="00954D97" w:rsidRDefault="00954D97" w:rsidP="00954D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</w:rPr>
              <w:t>Г</w:t>
            </w:r>
            <w:r w:rsidRPr="00D02055">
              <w:rPr>
                <w:rFonts w:ascii="Times New Roman" w:hAnsi="Times New Roman" w:cs="Times New Roman"/>
                <w:color w:val="404040"/>
              </w:rPr>
              <w:t>астрономический зал</w:t>
            </w:r>
          </w:p>
        </w:tc>
      </w:tr>
      <w:tr w:rsidR="00D02055" w:rsidRPr="00D02055" w14:paraId="3BCB4920" w14:textId="5EA24259" w:rsidTr="00603632">
        <w:trPr>
          <w:trHeight w:val="445"/>
        </w:trPr>
        <w:tc>
          <w:tcPr>
            <w:tcW w:w="1418" w:type="dxa"/>
            <w:shd w:val="clear" w:color="auto" w:fill="B6DDE8"/>
            <w:vAlign w:val="center"/>
          </w:tcPr>
          <w:p w14:paraId="45E6D8CE" w14:textId="77777777" w:rsidR="00D02055" w:rsidRPr="00954D97" w:rsidRDefault="00D02055" w:rsidP="00D02055">
            <w:pPr>
              <w:pStyle w:val="NoSpacing1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44182643" w14:textId="77777777" w:rsidR="00D02055" w:rsidRPr="00954D97" w:rsidRDefault="00D02055" w:rsidP="00D02055">
            <w:pPr>
              <w:pStyle w:val="NoSpacing1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6D80A07E" w14:textId="77777777" w:rsidR="00D02055" w:rsidRPr="00954D97" w:rsidRDefault="00D02055" w:rsidP="00D02055">
            <w:pPr>
              <w:pStyle w:val="NoSpacing1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3B1F70D3" w14:textId="77777777" w:rsidR="00D02055" w:rsidRPr="00954D97" w:rsidRDefault="00D02055" w:rsidP="00D02055">
            <w:pPr>
              <w:pStyle w:val="NoSpacing1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14:paraId="40381982" w14:textId="77777777" w:rsidR="00D02055" w:rsidRPr="00954D97" w:rsidRDefault="00D02055" w:rsidP="00D02055">
            <w:pPr>
              <w:pStyle w:val="NoSpacing1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</w:tcPr>
          <w:p w14:paraId="58FD3D92" w14:textId="4128A0AE" w:rsidR="00D02055" w:rsidRPr="00A31AAF" w:rsidRDefault="00D02055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3F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для обсуждения.</w:t>
            </w:r>
          </w:p>
          <w:p w14:paraId="062FDDAA" w14:textId="0024CEFD" w:rsidR="00D02055" w:rsidRDefault="00D02055" w:rsidP="00D02055">
            <w:pPr>
              <w:pStyle w:val="NoSpacing1"/>
              <w:numPr>
                <w:ilvl w:val="0"/>
                <w:numId w:val="2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Лучшие практики повышения энергоэффективности, в том числе работа с региональными центрами энергоэффективности.</w:t>
            </w:r>
          </w:p>
          <w:p w14:paraId="1D29A903" w14:textId="7C91782A" w:rsidR="00D02055" w:rsidRPr="00B018D7" w:rsidRDefault="00D02055" w:rsidP="00D02055">
            <w:pPr>
              <w:pStyle w:val="NoSpacing1"/>
              <w:numPr>
                <w:ilvl w:val="0"/>
                <w:numId w:val="2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и содействие внедрению комплекса мер по распространению положительного опыта повышения энергетической эффективности на региональном уровне.</w:t>
            </w:r>
          </w:p>
          <w:p w14:paraId="24B46456" w14:textId="38E282A5" w:rsidR="00D02055" w:rsidRPr="00B018D7" w:rsidRDefault="00D02055" w:rsidP="00D02055">
            <w:pPr>
              <w:pStyle w:val="NoSpacing1"/>
              <w:numPr>
                <w:ilvl w:val="0"/>
                <w:numId w:val="2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Обеспечение поддержки и продвижения отечественного производителя качественного энергоэффективного оборудования и технологий, конкретные предложения организации системы технического регулирования, системы оценки соответствия, разработка правил и методик.</w:t>
            </w:r>
          </w:p>
          <w:p w14:paraId="1F256647" w14:textId="77777777" w:rsidR="00D02055" w:rsidRPr="00B018D7" w:rsidRDefault="00D02055" w:rsidP="00D02055">
            <w:pPr>
              <w:pStyle w:val="NoSpacing1"/>
              <w:numPr>
                <w:ilvl w:val="0"/>
                <w:numId w:val="2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Реализация системы классификации выпускаемых и эксплуатируемых приборов учета с точки зрения их технической возможности.</w:t>
            </w:r>
          </w:p>
          <w:p w14:paraId="713A6A88" w14:textId="0700727A" w:rsidR="00D02055" w:rsidRPr="00B018D7" w:rsidRDefault="00D02055" w:rsidP="00D02055">
            <w:pPr>
              <w:pStyle w:val="NoSpacing1"/>
              <w:numPr>
                <w:ilvl w:val="0"/>
                <w:numId w:val="2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типовых проектов по переходу на энергоэффективное освещение с учетом экономической и технологической эффективности и стимулирование потребителей бюджетной сферы и регулируемых организаций к реализации таких проектов.</w:t>
            </w:r>
          </w:p>
          <w:p w14:paraId="373459E2" w14:textId="2A580104" w:rsidR="00D02055" w:rsidRPr="00B018D7" w:rsidRDefault="00D02055" w:rsidP="00D02055">
            <w:pPr>
              <w:pStyle w:val="NoSpacing1"/>
              <w:numPr>
                <w:ilvl w:val="0"/>
                <w:numId w:val="2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Совершенствование системы требований к наличию приборов учета, подготовка типовых технических требований к автоматизированным системам учета, начислений и расчетов за потребленные коммунальные ресурсы и услуги, в целях обеспечения единства измерений и расчетов на всех уровнях административных и рыночных отношений.</w:t>
            </w:r>
          </w:p>
          <w:p w14:paraId="0D2BC31C" w14:textId="62E8B5AD" w:rsidR="00D02055" w:rsidRPr="00B018D7" w:rsidRDefault="00D02055" w:rsidP="00D02055">
            <w:pPr>
              <w:pStyle w:val="NoSpacing1"/>
              <w:numPr>
                <w:ilvl w:val="0"/>
                <w:numId w:val="26"/>
              </w:numPr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018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Разработка механизма энергосервисного контракта с гарантированной экономией.</w:t>
            </w:r>
          </w:p>
          <w:p w14:paraId="5B753DA8" w14:textId="0F5DAAE5" w:rsidR="00D02055" w:rsidRPr="00AF5550" w:rsidRDefault="00D02055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Колыхалов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Борисович, Ответственный</w:t>
            </w:r>
            <w:r w:rsidRPr="00DA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3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</w:t>
            </w:r>
            <w:r w:rsidRPr="00AE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тарь </w:t>
            </w:r>
            <w:r w:rsidRPr="00DA3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 группы Экспертного Совета при Правительстве РФ по вопросам повышения энергетической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687" w:type="dxa"/>
            <w:shd w:val="clear" w:color="auto" w:fill="E5DFEC" w:themeFill="accent4" w:themeFillTint="33"/>
          </w:tcPr>
          <w:p w14:paraId="0663EC97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42781A26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148FED9D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709B5049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1163FFD3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445A0C81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4D9E9C4F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58DF6EAB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0EA58C83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6E8A1E2E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63D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Теоретическая часть: обзор светового оборудования, предоставленного для мастер-класса. Обзор возможностей по управлению и монтажу.</w:t>
            </w:r>
          </w:p>
          <w:p w14:paraId="039FE1AD" w14:textId="77777777" w:rsidR="00603632" w:rsidRPr="00363D2A" w:rsidRDefault="00603632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43B4B3D6" w14:textId="77777777" w:rsidR="00954D97" w:rsidRDefault="00954D97" w:rsidP="00954D97"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Ульяна Виноградова, Руководитель отдела светодизайна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IntiLED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11D834AA" w14:textId="77777777" w:rsidR="00D02055" w:rsidRPr="00DA3F46" w:rsidRDefault="00D02055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54D97" w:rsidRPr="00655851" w14:paraId="39E5907B" w14:textId="30584AD9" w:rsidTr="00954D97">
        <w:trPr>
          <w:trHeight w:val="208"/>
        </w:trPr>
        <w:tc>
          <w:tcPr>
            <w:tcW w:w="1418" w:type="dxa"/>
            <w:shd w:val="clear" w:color="auto" w:fill="B6DDE8"/>
            <w:vAlign w:val="center"/>
          </w:tcPr>
          <w:p w14:paraId="1F4640A6" w14:textId="13DA7A24" w:rsidR="00954D97" w:rsidRDefault="00954D97" w:rsidP="00D02055">
            <w:pPr>
              <w:pStyle w:val="NoSpacing1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15.40-16.00</w:t>
            </w:r>
          </w:p>
        </w:tc>
        <w:tc>
          <w:tcPr>
            <w:tcW w:w="13892" w:type="dxa"/>
            <w:gridSpan w:val="2"/>
            <w:shd w:val="clear" w:color="auto" w:fill="auto"/>
          </w:tcPr>
          <w:p w14:paraId="463C3847" w14:textId="3C30DF6F" w:rsidR="00954D97" w:rsidRPr="00B52FE1" w:rsidRDefault="00954D97" w:rsidP="00D02055">
            <w:pPr>
              <w:pStyle w:val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F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Кофе-пауза</w:t>
            </w:r>
          </w:p>
        </w:tc>
      </w:tr>
      <w:tr w:rsidR="00D02055" w:rsidRPr="00655851" w14:paraId="2328346F" w14:textId="0F47E6A5" w:rsidTr="00603632">
        <w:trPr>
          <w:trHeight w:val="865"/>
        </w:trPr>
        <w:tc>
          <w:tcPr>
            <w:tcW w:w="1418" w:type="dxa"/>
            <w:shd w:val="clear" w:color="auto" w:fill="B6DDE8"/>
            <w:vAlign w:val="center"/>
          </w:tcPr>
          <w:p w14:paraId="76CB4A45" w14:textId="7F0672D9" w:rsidR="00D02055" w:rsidRPr="006A44A8" w:rsidRDefault="00D02055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6A44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6.00-18.00</w:t>
            </w: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404C1ED7" w14:textId="2603BB3E" w:rsidR="00D02055" w:rsidRPr="00FE4D98" w:rsidRDefault="00D02055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4D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КРУГЛЫЙ СТОЛ:</w:t>
            </w:r>
          </w:p>
          <w:p w14:paraId="0EFE4604" w14:textId="77777777" w:rsidR="00D02055" w:rsidRPr="00D02055" w:rsidRDefault="00D02055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0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«ЭНЕРГОЭФФЕКТИВНОСТЬ И ЭНЕРГОСБЕРЕЖЕНИЕ В КРАСНОДАРСКОМ КРАЕ»</w:t>
            </w:r>
          </w:p>
          <w:p w14:paraId="79F7669B" w14:textId="4BD0AFFD" w:rsidR="00D02055" w:rsidRPr="002F3242" w:rsidRDefault="00D02055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485">
              <w:rPr>
                <w:rFonts w:ascii="Times New Roman" w:hAnsi="Times New Roman" w:cs="Times New Roman"/>
                <w:color w:val="404040"/>
                <w:lang w:val="ru-RU"/>
              </w:rPr>
              <w:t>Конгресс-Холл, Малый зал</w:t>
            </w:r>
          </w:p>
        </w:tc>
        <w:tc>
          <w:tcPr>
            <w:tcW w:w="3687" w:type="dxa"/>
            <w:shd w:val="clear" w:color="auto" w:fill="E5DFEC" w:themeFill="accent4" w:themeFillTint="33"/>
          </w:tcPr>
          <w:p w14:paraId="3CAB34CE" w14:textId="77777777" w:rsidR="00954D97" w:rsidRDefault="00954D97" w:rsidP="00954D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</w:rPr>
            </w:pP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МАСТЕР-КЛАСС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WE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LOVE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LIGHT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>, продолжение</w:t>
            </w:r>
          </w:p>
          <w:p w14:paraId="0F158C7E" w14:textId="77777777" w:rsidR="00954D97" w:rsidRDefault="00954D97" w:rsidP="00954D97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Конгресс-холл,</w:t>
            </w:r>
          </w:p>
          <w:p w14:paraId="5467FC2A" w14:textId="48BB8674" w:rsidR="00D02055" w:rsidRPr="00FE4D98" w:rsidRDefault="00954D97" w:rsidP="00954D97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04040"/>
                <w:lang w:val="ru-RU"/>
              </w:rPr>
              <w:t>Г</w:t>
            </w: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астрономический зал</w:t>
            </w:r>
          </w:p>
        </w:tc>
      </w:tr>
      <w:tr w:rsidR="004315CB" w:rsidRPr="00D02055" w14:paraId="7CFB5B06" w14:textId="3441C840" w:rsidTr="004315CB">
        <w:trPr>
          <w:trHeight w:val="5120"/>
        </w:trPr>
        <w:tc>
          <w:tcPr>
            <w:tcW w:w="1418" w:type="dxa"/>
            <w:vMerge w:val="restart"/>
            <w:shd w:val="clear" w:color="auto" w:fill="B6DDE8"/>
            <w:vAlign w:val="center"/>
          </w:tcPr>
          <w:p w14:paraId="58703DFF" w14:textId="77777777" w:rsidR="004315CB" w:rsidRPr="006A44A8" w:rsidRDefault="004315CB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3C9EA1E8" w14:textId="77777777" w:rsidR="004315CB" w:rsidRDefault="004315CB" w:rsidP="00D0205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5AA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для обсуждения:</w:t>
            </w:r>
          </w:p>
          <w:p w14:paraId="2CB62191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1.Стратегия развития энергоэффективности в Краснодарском крае.</w:t>
            </w:r>
          </w:p>
          <w:p w14:paraId="62327ACF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2.Тарифообразование и общий инвестиционный климат региона.</w:t>
            </w:r>
          </w:p>
          <w:p w14:paraId="459E4DD0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3.Опыт работы региональных центров энергосбережения.</w:t>
            </w:r>
          </w:p>
          <w:p w14:paraId="651BECA4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4.Укрепление платежной дисциплины.</w:t>
            </w:r>
          </w:p>
          <w:p w14:paraId="7B5245BD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5.Внедрение энергоэффективного оборудования и приборов.</w:t>
            </w:r>
          </w:p>
          <w:p w14:paraId="1E4A4EA9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6.Особенности эксплуатации объектов ЖКХ и бюджетной сферы.</w:t>
            </w:r>
          </w:p>
          <w:p w14:paraId="23B86B8F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7.Перспективные проекты по энергоэффективности на примере ПАО «Кубаньэнерго».</w:t>
            </w:r>
          </w:p>
          <w:p w14:paraId="75030F55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8.Практические решения энергоэффективности для промышленных предприятий региона.</w:t>
            </w:r>
          </w:p>
          <w:p w14:paraId="11702D89" w14:textId="77777777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9.«Умный дом» как программа развития энергоэффективности.</w:t>
            </w:r>
          </w:p>
          <w:p w14:paraId="178FABC7" w14:textId="6FA18689" w:rsidR="004315CB" w:rsidRPr="00B52399" w:rsidRDefault="004315CB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10.Развитие региональной</w:t>
            </w: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как фактор развития энергетической эффективности.</w:t>
            </w:r>
          </w:p>
          <w:p w14:paraId="6E615701" w14:textId="27A14D97" w:rsidR="004315CB" w:rsidRPr="00603632" w:rsidRDefault="004315CB" w:rsidP="00603632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11.Подземные блочные трансформаторные подстанции. </w:t>
            </w:r>
          </w:p>
          <w:p w14:paraId="1D2AD2C4" w14:textId="77777777" w:rsidR="004315CB" w:rsidRDefault="004315CB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6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Чемерис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Игорь Дмитриевич, Начальник отдела развития отрасли и государственной политики в области энергосбережения Министерства ТЭК и ЖКХ Краснодарского края</w:t>
            </w:r>
          </w:p>
          <w:p w14:paraId="2A558703" w14:textId="77777777" w:rsidR="004315CB" w:rsidRDefault="004315CB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 w:rsidRPr="00AE14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-модератор</w:t>
            </w:r>
            <w:r w:rsidRPr="00AA53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Захарова Алла Вячеславовна, Руководитель Международного проекта «Диалог бизнеса и власти», Член Рабочей Группы Экспертного Совета при Правительстве Российской Федерации по вопросам повышения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энергоэффективности</w:t>
            </w:r>
            <w:proofErr w:type="spellEnd"/>
          </w:p>
          <w:p w14:paraId="63E901EA" w14:textId="7E5C4DF7" w:rsidR="004315CB" w:rsidRPr="004315CB" w:rsidRDefault="004315CB" w:rsidP="004315CB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15C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Докладчики:</w:t>
            </w:r>
          </w:p>
        </w:tc>
        <w:tc>
          <w:tcPr>
            <w:tcW w:w="3687" w:type="dxa"/>
            <w:vMerge w:val="restart"/>
            <w:shd w:val="clear" w:color="auto" w:fill="E5DFEC" w:themeFill="accent4" w:themeFillTint="33"/>
          </w:tcPr>
          <w:p w14:paraId="669BED18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06E3B11A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680DDDD4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7703EE5F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7CA0305A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286BE5B5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07BA9974" w14:textId="77777777" w:rsidR="004315CB" w:rsidRPr="00D02055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63D2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Практическая часть: разделение участников на команды, обзор объектов для освещения, обсуждение и создание концепций по командам, подбор необходимого оборудования, </w:t>
            </w:r>
            <w:r w:rsidRPr="00363D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mock</w:t>
            </w:r>
            <w:r w:rsidRPr="00D020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-</w:t>
            </w:r>
            <w:r w:rsidRPr="00363D2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up</w:t>
            </w:r>
            <w:r w:rsidRPr="00D020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.</w:t>
            </w:r>
          </w:p>
          <w:p w14:paraId="5AAC15CA" w14:textId="77777777" w:rsidR="004315CB" w:rsidRPr="00BD5AA7" w:rsidRDefault="004315CB" w:rsidP="00954D97">
            <w:pPr>
              <w:pStyle w:val="NoSpacing1"/>
              <w:snapToGrid w:val="0"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315CB" w:rsidRPr="00D02055" w14:paraId="700E7B64" w14:textId="77777777" w:rsidTr="004315CB">
        <w:trPr>
          <w:trHeight w:val="140"/>
        </w:trPr>
        <w:tc>
          <w:tcPr>
            <w:tcW w:w="1418" w:type="dxa"/>
            <w:vMerge/>
            <w:shd w:val="clear" w:color="auto" w:fill="B6DDE8"/>
            <w:vAlign w:val="center"/>
          </w:tcPr>
          <w:p w14:paraId="5FDD9793" w14:textId="77777777" w:rsidR="004315CB" w:rsidRPr="006A44A8" w:rsidRDefault="004315CB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530CD664" w14:textId="77777777" w:rsidR="004315CB" w:rsidRPr="00BD5AA7" w:rsidRDefault="004315CB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2E899B10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4315CB" w:rsidRPr="00D02055" w14:paraId="6DF3501E" w14:textId="77777777" w:rsidTr="004315CB">
        <w:trPr>
          <w:trHeight w:val="240"/>
        </w:trPr>
        <w:tc>
          <w:tcPr>
            <w:tcW w:w="1418" w:type="dxa"/>
            <w:vMerge/>
            <w:shd w:val="clear" w:color="auto" w:fill="B6DDE8"/>
            <w:vAlign w:val="center"/>
          </w:tcPr>
          <w:p w14:paraId="6E7D568C" w14:textId="77777777" w:rsidR="004315CB" w:rsidRPr="006A44A8" w:rsidRDefault="004315CB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596E3A8F" w14:textId="77777777" w:rsidR="004315CB" w:rsidRPr="00BD5AA7" w:rsidRDefault="004315CB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74C969F8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4315CB" w:rsidRPr="00D02055" w14:paraId="26E93372" w14:textId="77777777" w:rsidTr="004315CB">
        <w:trPr>
          <w:trHeight w:val="284"/>
        </w:trPr>
        <w:tc>
          <w:tcPr>
            <w:tcW w:w="1418" w:type="dxa"/>
            <w:vMerge/>
            <w:shd w:val="clear" w:color="auto" w:fill="B6DDE8"/>
            <w:vAlign w:val="center"/>
          </w:tcPr>
          <w:p w14:paraId="10C93882" w14:textId="77777777" w:rsidR="004315CB" w:rsidRPr="006A44A8" w:rsidRDefault="004315CB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12899266" w14:textId="77777777" w:rsidR="004315CB" w:rsidRDefault="004315CB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42C1FBE4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4315CB" w:rsidRPr="00D02055" w14:paraId="296CBEE2" w14:textId="77777777" w:rsidTr="00603632">
        <w:trPr>
          <w:trHeight w:val="432"/>
        </w:trPr>
        <w:tc>
          <w:tcPr>
            <w:tcW w:w="1418" w:type="dxa"/>
            <w:vMerge/>
            <w:shd w:val="clear" w:color="auto" w:fill="B6DDE8"/>
            <w:vAlign w:val="center"/>
          </w:tcPr>
          <w:p w14:paraId="521E141C" w14:textId="77777777" w:rsidR="004315CB" w:rsidRPr="006A44A8" w:rsidRDefault="004315CB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66F666DD" w14:textId="77777777" w:rsidR="004315CB" w:rsidRDefault="004315CB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15D50D52" w14:textId="77777777" w:rsidR="004315CB" w:rsidRDefault="004315CB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954D97" w:rsidRPr="00D02055" w14:paraId="3BA34BE7" w14:textId="3FFAE821" w:rsidTr="00954D97">
        <w:trPr>
          <w:trHeight w:val="1398"/>
        </w:trPr>
        <w:tc>
          <w:tcPr>
            <w:tcW w:w="1418" w:type="dxa"/>
            <w:shd w:val="clear" w:color="auto" w:fill="B6DDE8"/>
            <w:vAlign w:val="center"/>
          </w:tcPr>
          <w:p w14:paraId="73B289CB" w14:textId="4324A8C8" w:rsidR="00954D97" w:rsidRPr="006A44A8" w:rsidRDefault="00954D9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18.15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4AF43EC9" w14:textId="77777777" w:rsidR="00954D97" w:rsidRDefault="00954D97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Трансфер к месту проведения Фуршета.</w:t>
            </w:r>
          </w:p>
          <w:p w14:paraId="17197DD0" w14:textId="77777777" w:rsidR="00954D97" w:rsidRDefault="00954D97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уршет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Церемония награждения участников Конференции.</w:t>
            </w:r>
          </w:p>
          <w:p w14:paraId="17A8073E" w14:textId="0BF76821" w:rsidR="00954D97" w:rsidRDefault="00954D97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проведения: Панорамная площадка «Домик виноградаря», п. Абрау-Дюрсо.</w:t>
            </w:r>
          </w:p>
        </w:tc>
      </w:tr>
      <w:tr w:rsidR="00954D97" w:rsidRPr="00655851" w14:paraId="2789760E" w14:textId="242A936B" w:rsidTr="00954D97">
        <w:trPr>
          <w:trHeight w:val="708"/>
        </w:trPr>
        <w:tc>
          <w:tcPr>
            <w:tcW w:w="15310" w:type="dxa"/>
            <w:gridSpan w:val="3"/>
            <w:shd w:val="clear" w:color="auto" w:fill="DAEEF3"/>
            <w:vAlign w:val="center"/>
          </w:tcPr>
          <w:p w14:paraId="768BF013" w14:textId="77777777" w:rsidR="00954D97" w:rsidRDefault="00954D9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Вторник 27 июня 2017 года</w:t>
            </w:r>
          </w:p>
          <w:p w14:paraId="71860D4C" w14:textId="77777777" w:rsidR="00954D97" w:rsidRDefault="00954D9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12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Краснодарский край, г. Новороссийск, п</w:t>
            </w:r>
            <w:r w:rsidRPr="00E12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Абрау-Дюрсо, </w:t>
            </w:r>
          </w:p>
          <w:p w14:paraId="106624B3" w14:textId="3EB91B50" w:rsidR="00954D97" w:rsidRDefault="00954D9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23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ул. Промы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шленная 19, Конгресс-холл  </w:t>
            </w:r>
          </w:p>
        </w:tc>
      </w:tr>
      <w:tr w:rsidR="00954D97" w:rsidRPr="00655851" w14:paraId="2F56B2F9" w14:textId="399A9CAD" w:rsidTr="00954D97">
        <w:trPr>
          <w:trHeight w:val="367"/>
        </w:trPr>
        <w:tc>
          <w:tcPr>
            <w:tcW w:w="1418" w:type="dxa"/>
            <w:shd w:val="clear" w:color="auto" w:fill="B6DDE8"/>
            <w:vAlign w:val="center"/>
          </w:tcPr>
          <w:p w14:paraId="5F82B0B4" w14:textId="32525180" w:rsidR="00954D97" w:rsidRPr="004B05A0" w:rsidRDefault="00954D97" w:rsidP="00D02055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10.</w:t>
            </w:r>
            <w:r w:rsidRPr="004B0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0-11.</w:t>
            </w:r>
            <w:r w:rsidRPr="004B0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7B7974C8" w14:textId="23E7FECF" w:rsidR="00954D97" w:rsidRPr="00BA1BAF" w:rsidRDefault="00954D97" w:rsidP="00D02055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участников.</w:t>
            </w:r>
          </w:p>
        </w:tc>
      </w:tr>
      <w:tr w:rsidR="00D02055" w:rsidRPr="00655851" w14:paraId="73A03CF9" w14:textId="7D8217FC" w:rsidTr="00603632">
        <w:trPr>
          <w:trHeight w:val="240"/>
        </w:trPr>
        <w:tc>
          <w:tcPr>
            <w:tcW w:w="1418" w:type="dxa"/>
            <w:shd w:val="clear" w:color="auto" w:fill="B6DDE8"/>
            <w:vAlign w:val="center"/>
          </w:tcPr>
          <w:p w14:paraId="2C1CC10B" w14:textId="11F6660B" w:rsidR="00D02055" w:rsidRPr="004B05A0" w:rsidRDefault="00D02055" w:rsidP="00D02055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11.00-13.00</w:t>
            </w: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717016DD" w14:textId="0B692C54" w:rsidR="00D02055" w:rsidRPr="007D6F61" w:rsidRDefault="00D02055" w:rsidP="00D0205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D6F6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ПЛЕНАРНОЕ ЗАСЕДАНИЕ:</w:t>
            </w:r>
          </w:p>
          <w:p w14:paraId="4398C54D" w14:textId="77777777" w:rsidR="00D02055" w:rsidRDefault="00D02055" w:rsidP="00D0205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3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ПОДДЕРЖКА И ПРОДВИЖЕНИЕ ОТЕЧЕСТВЕННОГО ПРОИЗВОДИТЕЛЯ</w:t>
            </w:r>
            <w:r w:rsidRPr="002F3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  <w:p w14:paraId="6D370AA5" w14:textId="663242DB" w:rsidR="00D02055" w:rsidRPr="004B05A0" w:rsidRDefault="00D02055" w:rsidP="00D0205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485">
              <w:rPr>
                <w:rFonts w:ascii="Times New Roman" w:hAnsi="Times New Roman" w:cs="Times New Roman"/>
                <w:color w:val="404040"/>
                <w:lang w:val="ru-RU"/>
              </w:rPr>
              <w:t>Конгресс-Холл, Малый зал</w:t>
            </w:r>
          </w:p>
        </w:tc>
        <w:tc>
          <w:tcPr>
            <w:tcW w:w="3687" w:type="dxa"/>
            <w:shd w:val="clear" w:color="auto" w:fill="E5DFEC" w:themeFill="accent4" w:themeFillTint="33"/>
          </w:tcPr>
          <w:p w14:paraId="2BBDD288" w14:textId="77777777" w:rsidR="00954D97" w:rsidRDefault="00954D97" w:rsidP="00954D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</w:rPr>
            </w:pP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МАСТЕР-КЛАСС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WE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LOVE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LIGHT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>, продолжение</w:t>
            </w:r>
          </w:p>
          <w:p w14:paraId="2C426481" w14:textId="77777777" w:rsidR="00954D97" w:rsidRDefault="00954D97" w:rsidP="00954D97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Конгресс-холл,</w:t>
            </w:r>
          </w:p>
          <w:p w14:paraId="02DF1E27" w14:textId="0A166C14" w:rsidR="00D02055" w:rsidRPr="007D6F61" w:rsidRDefault="00954D97" w:rsidP="00954D97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04040"/>
                <w:lang w:val="ru-RU"/>
              </w:rPr>
              <w:t>Г</w:t>
            </w: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астрономический зал</w:t>
            </w:r>
          </w:p>
        </w:tc>
      </w:tr>
      <w:tr w:rsidR="00F23EE7" w:rsidRPr="00D02055" w14:paraId="46B897B1" w14:textId="44947E88" w:rsidTr="00AE1499">
        <w:trPr>
          <w:trHeight w:val="5184"/>
        </w:trPr>
        <w:tc>
          <w:tcPr>
            <w:tcW w:w="1418" w:type="dxa"/>
            <w:vMerge w:val="restart"/>
            <w:shd w:val="clear" w:color="auto" w:fill="B6DDE8"/>
            <w:vAlign w:val="center"/>
          </w:tcPr>
          <w:p w14:paraId="654FFEFC" w14:textId="77777777" w:rsidR="00F23EE7" w:rsidRPr="004B05A0" w:rsidRDefault="00F23EE7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7C3DC28C" w14:textId="77777777" w:rsidR="00F23EE7" w:rsidRPr="00363D2A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для  обсуждения:</w:t>
            </w:r>
          </w:p>
          <w:p w14:paraId="685D615A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1.Государственная закупочная политика на основе стандартов.</w:t>
            </w:r>
          </w:p>
          <w:p w14:paraId="616CBA7F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2.Взаимодействие промышленных предприятий с производителем. </w:t>
            </w:r>
          </w:p>
          <w:p w14:paraId="233B7D32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3.Проблемные вопросы, связанные с применением оборудования российского производства.</w:t>
            </w:r>
          </w:p>
          <w:p w14:paraId="3C3E9F96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4.Вопросы формирования справочника наиболее доступных технологий.</w:t>
            </w:r>
          </w:p>
          <w:p w14:paraId="497D0EB7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5.Инновационные решения сбора и передачи данных потребления энергоресурсов.</w:t>
            </w:r>
          </w:p>
          <w:p w14:paraId="5DAA586C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6.Внедрение интеллектуальных приборов учета.</w:t>
            </w:r>
          </w:p>
          <w:p w14:paraId="6B0F0E2F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7.Разработка национального протокола передачи данных.</w:t>
            </w:r>
          </w:p>
          <w:p w14:paraId="3BA010F1" w14:textId="77777777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8.Качество и безопасность кабельно-проводниковой продукции.</w:t>
            </w:r>
          </w:p>
          <w:p w14:paraId="225C44C1" w14:textId="77777777" w:rsidR="00F23EE7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9.Проблемы перехода от ЦТП к ИТП.</w:t>
            </w:r>
          </w:p>
          <w:p w14:paraId="2E25CC54" w14:textId="48C65F94" w:rsidR="00F23EE7" w:rsidRPr="00363D2A" w:rsidRDefault="00F23EE7" w:rsidP="00D02055">
            <w:pPr>
              <w:pStyle w:val="1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10.Конкурентоспособность регионального производителя на российском рынке.</w:t>
            </w:r>
          </w:p>
          <w:p w14:paraId="70235927" w14:textId="722A65FB" w:rsidR="00F23EE7" w:rsidRPr="00603632" w:rsidRDefault="00F23EE7" w:rsidP="00603632">
            <w:pPr>
              <w:pStyle w:val="14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B523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Опыт внедрения светодиодного освещения на промышленных и социальных объектах.</w:t>
            </w:r>
          </w:p>
          <w:p w14:paraId="172023EF" w14:textId="77777777" w:rsidR="00F23EE7" w:rsidRPr="00363D2A" w:rsidRDefault="00F23EE7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Артиков Рашид Худай-Бердыевич, Председатель Комитета производителей отечественных материалов и конструкций НОЭ</w:t>
            </w:r>
          </w:p>
          <w:p w14:paraId="2560503D" w14:textId="77777777" w:rsidR="00F23EE7" w:rsidRDefault="00F23EE7" w:rsidP="00D0205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363D2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</w:t>
            </w:r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Фенев</w:t>
            </w:r>
            <w:proofErr w:type="spellEnd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Викторович. Руководитель Международного центра поддержки и развития предприятий промышленности.</w:t>
            </w:r>
          </w:p>
          <w:p w14:paraId="26AFF0E0" w14:textId="6C7C6076" w:rsidR="00F23EE7" w:rsidRPr="00AA53CC" w:rsidRDefault="00F23EE7" w:rsidP="00AE1499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Докладчики:</w:t>
            </w:r>
          </w:p>
        </w:tc>
        <w:tc>
          <w:tcPr>
            <w:tcW w:w="3687" w:type="dxa"/>
            <w:vMerge w:val="restart"/>
            <w:shd w:val="clear" w:color="auto" w:fill="E5DFEC" w:themeFill="accent4" w:themeFillTint="33"/>
          </w:tcPr>
          <w:p w14:paraId="5DE437E6" w14:textId="77777777" w:rsidR="00F23EE7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17415D2E" w14:textId="77777777" w:rsidR="00F23EE7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41A07365" w14:textId="77777777" w:rsidR="00F23EE7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5DE6B0B5" w14:textId="77777777" w:rsidR="00F23EE7" w:rsidRDefault="00F23EE7" w:rsidP="00954D9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14:paraId="0FC70260" w14:textId="2A0D5E37" w:rsidR="00F23EE7" w:rsidRPr="00363D2A" w:rsidRDefault="00F23EE7" w:rsidP="00954D9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66F1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Практическая часть: создание презентаций в защиту концепций. Проработка схем системы управления и сценария. Работа с наставниками и техническими специалистами.</w:t>
            </w:r>
          </w:p>
        </w:tc>
      </w:tr>
      <w:tr w:rsidR="00F23EE7" w:rsidRPr="00D02055" w14:paraId="26A20D56" w14:textId="77777777" w:rsidTr="004315CB">
        <w:trPr>
          <w:trHeight w:val="400"/>
        </w:trPr>
        <w:tc>
          <w:tcPr>
            <w:tcW w:w="1418" w:type="dxa"/>
            <w:vMerge/>
            <w:shd w:val="clear" w:color="auto" w:fill="B6DDE8"/>
            <w:vAlign w:val="center"/>
          </w:tcPr>
          <w:p w14:paraId="26405DEB" w14:textId="77777777" w:rsidR="00F23EE7" w:rsidRPr="004B05A0" w:rsidRDefault="00F23EE7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5BAE1E55" w14:textId="77777777" w:rsidR="00F23EE7" w:rsidRDefault="004315CB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315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«Государственная закупочная политика на основе стандартов»</w:t>
            </w:r>
          </w:p>
          <w:p w14:paraId="0E5FBC04" w14:textId="37A491DB" w:rsidR="004315CB" w:rsidRPr="004315CB" w:rsidRDefault="004315CB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Артиков</w:t>
            </w:r>
            <w:proofErr w:type="spellEnd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Рашид </w:t>
            </w:r>
            <w:proofErr w:type="spellStart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Худай-Бердыевич</w:t>
            </w:r>
            <w:proofErr w:type="spellEnd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Председатель Комитета производителей отечественных материалов и конструкций НОЭ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Заместитель Генерального директора НП «Российское Теплоснабжение», Член Рабочей</w:t>
            </w:r>
            <w:r w:rsidR="00995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Группы Экспертного Совета при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равительстве РФ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09BCAF69" w14:textId="77777777" w:rsidR="00F23EE7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4315CB" w:rsidRPr="00D02055" w14:paraId="48A97949" w14:textId="77777777" w:rsidTr="004315CB">
        <w:trPr>
          <w:trHeight w:val="336"/>
        </w:trPr>
        <w:tc>
          <w:tcPr>
            <w:tcW w:w="1418" w:type="dxa"/>
            <w:vMerge/>
            <w:shd w:val="clear" w:color="auto" w:fill="B6DDE8"/>
            <w:vAlign w:val="center"/>
          </w:tcPr>
          <w:p w14:paraId="35901FD8" w14:textId="77777777" w:rsidR="004315CB" w:rsidRPr="004B05A0" w:rsidRDefault="004315CB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38B9EF21" w14:textId="77777777" w:rsidR="004315CB" w:rsidRDefault="004315CB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«Взаимодействие </w:t>
            </w:r>
            <w:r w:rsidR="0099541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промышленных предприятий с производителем»</w:t>
            </w:r>
          </w:p>
          <w:p w14:paraId="75225FBB" w14:textId="37F586FE" w:rsidR="00995418" w:rsidRDefault="00995418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Фенев</w:t>
            </w:r>
            <w:proofErr w:type="spellEnd"/>
            <w:r w:rsidRPr="00363D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Викторович.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МЦПП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42BF86F7" w14:textId="77777777" w:rsidR="004315CB" w:rsidRDefault="004315CB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4315CB" w:rsidRPr="00D02055" w14:paraId="3F6387C6" w14:textId="77777777" w:rsidTr="00AE1499">
        <w:trPr>
          <w:trHeight w:val="912"/>
        </w:trPr>
        <w:tc>
          <w:tcPr>
            <w:tcW w:w="1418" w:type="dxa"/>
            <w:vMerge/>
            <w:shd w:val="clear" w:color="auto" w:fill="B6DDE8"/>
            <w:vAlign w:val="center"/>
          </w:tcPr>
          <w:p w14:paraId="2F2145E7" w14:textId="77777777" w:rsidR="004315CB" w:rsidRPr="004B05A0" w:rsidRDefault="004315CB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30BA0B52" w14:textId="77777777" w:rsidR="004315CB" w:rsidRPr="00D170E9" w:rsidRDefault="004315CB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170E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«Организация независимого оператора, осуществляющего мониторинг и управление потоками энергоресурсов»</w:t>
            </w:r>
          </w:p>
          <w:p w14:paraId="2A8389BC" w14:textId="6C5121CD" w:rsidR="004315CB" w:rsidRDefault="004315CB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Осипов Юрий Николаевич, Руководитель проекта ООО «ЛОМО-Прибор»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1347AA78" w14:textId="77777777" w:rsidR="004315CB" w:rsidRDefault="004315CB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23EE7" w:rsidRPr="00D02055" w14:paraId="44C1B0B5" w14:textId="77777777" w:rsidTr="00F23EE7">
        <w:trPr>
          <w:trHeight w:val="652"/>
        </w:trPr>
        <w:tc>
          <w:tcPr>
            <w:tcW w:w="1418" w:type="dxa"/>
            <w:vMerge/>
            <w:shd w:val="clear" w:color="auto" w:fill="B6DDE8"/>
            <w:vAlign w:val="center"/>
          </w:tcPr>
          <w:p w14:paraId="420F8191" w14:textId="77777777" w:rsidR="00F23EE7" w:rsidRPr="004B05A0" w:rsidRDefault="00F23EE7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02A893DA" w14:textId="77777777" w:rsidR="00F23EE7" w:rsidRPr="00A315B9" w:rsidRDefault="00F23EE7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31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«Опыт внедрения светодиодного освещения на промышленных и социальных объектах»</w:t>
            </w:r>
          </w:p>
          <w:p w14:paraId="67EA5D82" w14:textId="7BB4D683" w:rsidR="00F23EE7" w:rsidRDefault="00F23EE7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«АТОН»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25122928" w14:textId="77777777" w:rsidR="00F23EE7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23EE7" w:rsidRPr="00D02055" w14:paraId="72CDAC13" w14:textId="77777777" w:rsidTr="00F23EE7">
        <w:trPr>
          <w:trHeight w:val="432"/>
        </w:trPr>
        <w:tc>
          <w:tcPr>
            <w:tcW w:w="1418" w:type="dxa"/>
            <w:vMerge/>
            <w:shd w:val="clear" w:color="auto" w:fill="B6DDE8"/>
            <w:vAlign w:val="center"/>
          </w:tcPr>
          <w:p w14:paraId="44CDD75E" w14:textId="77777777" w:rsidR="00F23EE7" w:rsidRPr="004B05A0" w:rsidRDefault="00F23EE7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63964EDB" w14:textId="77777777" w:rsidR="00F23EE7" w:rsidRDefault="00F23EE7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«Качество и безопасность кабельно-проводниковой продукции»</w:t>
            </w:r>
          </w:p>
          <w:p w14:paraId="27CC01B3" w14:textId="3403555B" w:rsidR="00F23EE7" w:rsidRPr="00F23EE7" w:rsidRDefault="00F23EE7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«Холдинг «Кабельный Альянс»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5869ED9E" w14:textId="77777777" w:rsidR="00F23EE7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F23EE7" w:rsidRPr="00D02055" w14:paraId="473D5C5E" w14:textId="77777777" w:rsidTr="00603632">
        <w:trPr>
          <w:trHeight w:val="288"/>
        </w:trPr>
        <w:tc>
          <w:tcPr>
            <w:tcW w:w="1418" w:type="dxa"/>
            <w:vMerge/>
            <w:shd w:val="clear" w:color="auto" w:fill="B6DDE8"/>
            <w:vAlign w:val="center"/>
          </w:tcPr>
          <w:p w14:paraId="1C28C753" w14:textId="77777777" w:rsidR="00F23EE7" w:rsidRPr="004B05A0" w:rsidRDefault="00F23EE7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0A4B05A9" w14:textId="77777777" w:rsidR="00F23EE7" w:rsidRPr="00BD0FE0" w:rsidRDefault="00F23EE7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D0F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«Внедрение </w:t>
            </w:r>
            <w:r w:rsidR="00BD0FE0" w:rsidRPr="00BD0F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интеллектуальных приборов учета»</w:t>
            </w:r>
          </w:p>
          <w:p w14:paraId="637376CB" w14:textId="18909498" w:rsidR="00BD0FE0" w:rsidRDefault="00BD0FE0" w:rsidP="00F23EE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 Холдинг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5FA13A10" w14:textId="77777777" w:rsidR="00F23EE7" w:rsidRDefault="00F23EE7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954D97" w:rsidRPr="00655851" w14:paraId="585D8225" w14:textId="08E0294F" w:rsidTr="00954D97">
        <w:trPr>
          <w:trHeight w:val="293"/>
        </w:trPr>
        <w:tc>
          <w:tcPr>
            <w:tcW w:w="1418" w:type="dxa"/>
            <w:shd w:val="clear" w:color="auto" w:fill="B6DDE8"/>
            <w:vAlign w:val="center"/>
          </w:tcPr>
          <w:p w14:paraId="32A044BB" w14:textId="384A031D" w:rsidR="00954D97" w:rsidRPr="004B05A0" w:rsidRDefault="00954D97" w:rsidP="00D02055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13.00-13.20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1A9D78EB" w14:textId="2C2F9DE9" w:rsidR="00954D97" w:rsidRPr="00BA1BAF" w:rsidRDefault="00954D97" w:rsidP="00D02055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Кофе-пауза</w:t>
            </w:r>
          </w:p>
        </w:tc>
      </w:tr>
      <w:tr w:rsidR="00D02055" w:rsidRPr="00655851" w14:paraId="4F313BFF" w14:textId="26349236" w:rsidTr="00603632">
        <w:trPr>
          <w:trHeight w:val="702"/>
        </w:trPr>
        <w:tc>
          <w:tcPr>
            <w:tcW w:w="1418" w:type="dxa"/>
            <w:shd w:val="clear" w:color="auto" w:fill="B6DDE8"/>
            <w:vAlign w:val="center"/>
          </w:tcPr>
          <w:p w14:paraId="419A2288" w14:textId="5D8C0EF1" w:rsidR="00D02055" w:rsidRPr="004B05A0" w:rsidRDefault="00D02055" w:rsidP="00D02055">
            <w:pPr>
              <w:pStyle w:val="14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13.20</w:t>
            </w:r>
            <w:r w:rsidRPr="004B0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.30</w:t>
            </w: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229C9490" w14:textId="6BFC2809" w:rsidR="00D02055" w:rsidRPr="00D02055" w:rsidRDefault="00D02055" w:rsidP="00D0205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0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ПАНЕЛЬНАЯ СЕССИЯ</w:t>
            </w:r>
          </w:p>
          <w:p w14:paraId="3444F5DD" w14:textId="6A631184" w:rsidR="00D02055" w:rsidRPr="00D02055" w:rsidRDefault="00D02055" w:rsidP="00D0205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20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«ЭНЕРГОСНАБЖЕНИЕ ГОРОДОВ, РЕГИОНОВ,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 Т</w:t>
            </w:r>
            <w:r w:rsidRPr="00AE149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АКЖ</w:t>
            </w:r>
            <w:r w:rsidRPr="00D020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 ПРОМЫШЛЕННЫХ ОБЪЕКТОВ»</w:t>
            </w:r>
          </w:p>
          <w:p w14:paraId="10B01C10" w14:textId="5498FA52" w:rsidR="00D02055" w:rsidRPr="009C47B8" w:rsidRDefault="00D02055" w:rsidP="00D0205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485">
              <w:rPr>
                <w:rFonts w:ascii="Times New Roman" w:hAnsi="Times New Roman" w:cs="Times New Roman"/>
                <w:color w:val="404040"/>
                <w:lang w:val="ru-RU"/>
              </w:rPr>
              <w:t>Конгресс-Холл, Малый зал</w:t>
            </w:r>
          </w:p>
        </w:tc>
        <w:tc>
          <w:tcPr>
            <w:tcW w:w="3687" w:type="dxa"/>
            <w:shd w:val="clear" w:color="auto" w:fill="E5DFEC" w:themeFill="accent4" w:themeFillTint="33"/>
          </w:tcPr>
          <w:p w14:paraId="389248B4" w14:textId="77777777" w:rsidR="00954D97" w:rsidRDefault="00954D97" w:rsidP="00954D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</w:rPr>
            </w:pP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МАСТЕР-КЛАСС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WE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LOVE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 xml:space="preserve"> 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  <w:lang w:val="en-US"/>
              </w:rPr>
              <w:t>LIGHT</w:t>
            </w:r>
            <w:r w:rsidRPr="00954D97">
              <w:rPr>
                <w:rFonts w:ascii="Times New Roman" w:hAnsi="Times New Roman" w:cs="Times New Roman"/>
                <w:b/>
                <w:color w:val="404040"/>
                <w:sz w:val="24"/>
              </w:rPr>
              <w:t>, продолжение</w:t>
            </w:r>
          </w:p>
          <w:p w14:paraId="5EFBF921" w14:textId="77777777" w:rsidR="00954D97" w:rsidRDefault="00954D97" w:rsidP="00954D97">
            <w:pPr>
              <w:pStyle w:val="BasicParagraph"/>
              <w:keepLines/>
              <w:snapToGrid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color w:val="404040"/>
                <w:lang w:val="ru-RU"/>
              </w:rPr>
            </w:pP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Конгресс-холл,</w:t>
            </w:r>
          </w:p>
          <w:p w14:paraId="49D9D5FE" w14:textId="03915BBB" w:rsidR="00D02055" w:rsidRDefault="00954D97" w:rsidP="00954D97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/>
                <w:lang w:val="ru-RU"/>
              </w:rPr>
              <w:t>Г</w:t>
            </w:r>
            <w:r w:rsidRPr="00D02055">
              <w:rPr>
                <w:rFonts w:ascii="Times New Roman" w:hAnsi="Times New Roman" w:cs="Times New Roman"/>
                <w:color w:val="404040"/>
                <w:lang w:val="ru-RU"/>
              </w:rPr>
              <w:t>астрономический зал</w:t>
            </w:r>
          </w:p>
        </w:tc>
      </w:tr>
      <w:tr w:rsidR="00995418" w:rsidRPr="00D02055" w14:paraId="30C4F003" w14:textId="44F349D7" w:rsidTr="00D14417">
        <w:trPr>
          <w:trHeight w:val="276"/>
        </w:trPr>
        <w:tc>
          <w:tcPr>
            <w:tcW w:w="1418" w:type="dxa"/>
            <w:vMerge w:val="restart"/>
            <w:shd w:val="clear" w:color="auto" w:fill="B6DDE8"/>
            <w:vAlign w:val="center"/>
          </w:tcPr>
          <w:p w14:paraId="2ED78998" w14:textId="77777777" w:rsidR="00995418" w:rsidRPr="004B05A0" w:rsidRDefault="00995418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393C75E8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6A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Вопросы для  обсуждения:</w:t>
            </w:r>
          </w:p>
          <w:p w14:paraId="5F842197" w14:textId="77777777" w:rsidR="00995418" w:rsidRPr="00B52399" w:rsidRDefault="00995418" w:rsidP="00D02055">
            <w:pPr>
              <w:pStyle w:val="NoSpacing1"/>
              <w:numPr>
                <w:ilvl w:val="0"/>
                <w:numId w:val="31"/>
              </w:numPr>
              <w:snapToGrid w:val="0"/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Минимизации потерь промышленных предприятий. Эффективность внедрения комплексных решений.</w:t>
            </w:r>
          </w:p>
          <w:p w14:paraId="6B0995AA" w14:textId="77777777" w:rsidR="00995418" w:rsidRPr="00B52399" w:rsidRDefault="00995418" w:rsidP="00D02055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Обеспечение надежности и безопасности энергоснабжения региона и промышленных объектов.</w:t>
            </w:r>
          </w:p>
          <w:p w14:paraId="0954FC8D" w14:textId="358FCE49" w:rsidR="00995418" w:rsidRPr="00D14417" w:rsidRDefault="00995418" w:rsidP="00D14417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Проектирование систем электроснабжения и электроустановок с учетом требований нормативных документов.</w:t>
            </w:r>
          </w:p>
          <w:p w14:paraId="1C696798" w14:textId="77777777" w:rsidR="00995418" w:rsidRPr="00B52399" w:rsidRDefault="00995418" w:rsidP="00D02055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Диагностика и сервис оборудования.</w:t>
            </w:r>
          </w:p>
          <w:p w14:paraId="12B7F8CE" w14:textId="4C0892CC" w:rsidR="00995418" w:rsidRPr="00B52399" w:rsidRDefault="00995418" w:rsidP="00D02055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Межремонтный интервал, пер</w:t>
            </w:r>
            <w:r w:rsidRPr="00AE1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одичность обслуживания. </w:t>
            </w:r>
          </w:p>
          <w:p w14:paraId="36D0AE5C" w14:textId="77777777" w:rsidR="00995418" w:rsidRPr="00B52399" w:rsidRDefault="00995418" w:rsidP="00D02055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Основные принципы выбора оборудования и силовых установок.</w:t>
            </w:r>
          </w:p>
          <w:p w14:paraId="7EBDC9BF" w14:textId="77777777" w:rsidR="00995418" w:rsidRPr="00B52399" w:rsidRDefault="00995418" w:rsidP="00D02055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Контроль за соблюдением качества проводимых работ подрядными организациями.</w:t>
            </w:r>
          </w:p>
          <w:p w14:paraId="51F1ABC8" w14:textId="77777777" w:rsidR="00995418" w:rsidRPr="00B52399" w:rsidRDefault="00995418" w:rsidP="00D02055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Развитие программ закупок промышленных предприятий в области энергоэффективности и импортозамещения. </w:t>
            </w:r>
          </w:p>
          <w:p w14:paraId="3F57FA30" w14:textId="77777777" w:rsidR="00995418" w:rsidRPr="00B52399" w:rsidRDefault="00995418" w:rsidP="00D02055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Работа под напряжением, без отключения сети</w:t>
            </w:r>
          </w:p>
          <w:p w14:paraId="45D1829A" w14:textId="14EC11B2" w:rsidR="00995418" w:rsidRPr="00995418" w:rsidRDefault="00995418" w:rsidP="00995418">
            <w:pPr>
              <w:pStyle w:val="14"/>
              <w:numPr>
                <w:ilvl w:val="0"/>
                <w:numId w:val="31"/>
              </w:numPr>
              <w:snapToGri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Интел</w:t>
            </w:r>
            <w:r w:rsidRPr="00AE14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л</w:t>
            </w:r>
            <w:r w:rsidRPr="00B523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ектуальное управление энергосистемами АПК и промышленных предприятий.</w:t>
            </w:r>
          </w:p>
          <w:p w14:paraId="3F7C57E0" w14:textId="77777777" w:rsidR="00995418" w:rsidRDefault="00995418" w:rsidP="00D02055">
            <w:pPr>
              <w:pStyle w:val="14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7AA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Викторович</w:t>
            </w:r>
            <w:r w:rsidRPr="00143D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Международного Центра Поддержки и Развития Предприятий Промышленности</w:t>
            </w:r>
          </w:p>
          <w:p w14:paraId="68E99C03" w14:textId="77777777" w:rsidR="00D14417" w:rsidRDefault="00D14417" w:rsidP="00995418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53D952" w14:textId="6BA67647" w:rsidR="00995418" w:rsidRPr="00995418" w:rsidRDefault="00995418" w:rsidP="00995418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54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Докладчики:</w:t>
            </w:r>
          </w:p>
        </w:tc>
        <w:tc>
          <w:tcPr>
            <w:tcW w:w="3687" w:type="dxa"/>
            <w:vMerge w:val="restart"/>
            <w:shd w:val="clear" w:color="auto" w:fill="E5DFEC" w:themeFill="accent4" w:themeFillTint="33"/>
          </w:tcPr>
          <w:p w14:paraId="41F07CAF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1EC1466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8D76A31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2E2C117" w14:textId="77777777" w:rsidR="00995418" w:rsidRDefault="00995418" w:rsidP="00FA36C5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28FE2E5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44648B68" w14:textId="1B11AB2D" w:rsidR="00995418" w:rsidRPr="00396A1C" w:rsidRDefault="00995418" w:rsidP="00954D97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4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Практическая часть: презентация концепций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команд </w:t>
            </w:r>
            <w:r w:rsidRPr="009C4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членам жюри.</w:t>
            </w:r>
          </w:p>
        </w:tc>
      </w:tr>
      <w:tr w:rsidR="00995418" w:rsidRPr="00D02055" w14:paraId="1D2D97C7" w14:textId="77777777" w:rsidTr="00995418">
        <w:trPr>
          <w:trHeight w:val="451"/>
        </w:trPr>
        <w:tc>
          <w:tcPr>
            <w:tcW w:w="1418" w:type="dxa"/>
            <w:vMerge/>
            <w:shd w:val="clear" w:color="auto" w:fill="B6DDE8"/>
            <w:vAlign w:val="center"/>
          </w:tcPr>
          <w:p w14:paraId="265E78F4" w14:textId="77777777" w:rsidR="00995418" w:rsidRPr="004B05A0" w:rsidRDefault="00995418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64AEE7FF" w14:textId="225BD23E" w:rsidR="00995418" w:rsidRPr="00995418" w:rsidRDefault="00995418" w:rsidP="00995418">
            <w:pPr>
              <w:pStyle w:val="NoSpacing1"/>
              <w:snapToGrid w:val="0"/>
              <w:spacing w:before="60" w:after="6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9954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«Минимизации потерь промышленных предпр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иятий. Эффективность собственной генерации</w:t>
            </w:r>
            <w:r w:rsidRPr="009954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1152FD76" w14:textId="51661180" w:rsidR="00995418" w:rsidRPr="00396A1C" w:rsidRDefault="00995418" w:rsidP="00D02055">
            <w:pPr>
              <w:pStyle w:val="14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Загорнов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 Александрович, Президент Ассоциации малой энергетики Урала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37D26305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995418" w:rsidRPr="00D02055" w14:paraId="619E55D3" w14:textId="77777777" w:rsidTr="00995418">
        <w:trPr>
          <w:trHeight w:val="352"/>
        </w:trPr>
        <w:tc>
          <w:tcPr>
            <w:tcW w:w="1418" w:type="dxa"/>
            <w:vMerge/>
            <w:shd w:val="clear" w:color="auto" w:fill="B6DDE8"/>
            <w:vAlign w:val="center"/>
          </w:tcPr>
          <w:p w14:paraId="065A2218" w14:textId="77777777" w:rsidR="00995418" w:rsidRPr="004B05A0" w:rsidRDefault="00995418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0D8396A7" w14:textId="77777777" w:rsidR="00995418" w:rsidRPr="00B830B6" w:rsidRDefault="00995418" w:rsidP="00995418">
            <w:pPr>
              <w:pStyle w:val="NoSpacing1"/>
              <w:tabs>
                <w:tab w:val="left" w:pos="4920"/>
              </w:tabs>
              <w:snapToGri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30B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«Минимизации потерь промышленных предприятий. Эффективность внедрения комплексных решений. </w:t>
            </w:r>
            <w:r w:rsidRPr="00B83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Свет «</w:t>
            </w:r>
            <w:r w:rsidRPr="00B83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Lean</w:t>
            </w:r>
            <w:r w:rsidRPr="00B83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»</w:t>
            </w:r>
            <w:r w:rsidRPr="00B83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830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технологий»</w:t>
            </w:r>
          </w:p>
          <w:p w14:paraId="4ADAB57B" w14:textId="0C374629" w:rsidR="00995418" w:rsidRPr="00396A1C" w:rsidRDefault="00995418" w:rsidP="00995418">
            <w:pPr>
              <w:pStyle w:val="14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Евстафьев Антон Сергеевич , Технический директор ООО «АТОН»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43710374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995418" w:rsidRPr="00D02055" w14:paraId="54311B30" w14:textId="77777777" w:rsidTr="00995418">
        <w:trPr>
          <w:trHeight w:val="352"/>
        </w:trPr>
        <w:tc>
          <w:tcPr>
            <w:tcW w:w="1418" w:type="dxa"/>
            <w:vMerge/>
            <w:shd w:val="clear" w:color="auto" w:fill="B6DDE8"/>
            <w:vAlign w:val="center"/>
          </w:tcPr>
          <w:p w14:paraId="0E209D90" w14:textId="77777777" w:rsidR="00995418" w:rsidRPr="004B05A0" w:rsidRDefault="00995418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38BE8410" w14:textId="77777777" w:rsidR="00995418" w:rsidRPr="00805B20" w:rsidRDefault="00995418" w:rsidP="00995418">
            <w:pPr>
              <w:pStyle w:val="21"/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05B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«Современные конструкции силовых кабелей с высокими технико-экономическими характеристиками»</w:t>
            </w:r>
          </w:p>
          <w:p w14:paraId="144944A7" w14:textId="7FDD27E2" w:rsidR="00995418" w:rsidRPr="00396A1C" w:rsidRDefault="00995418" w:rsidP="00995418">
            <w:pPr>
              <w:pStyle w:val="14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1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Кодачигов</w:t>
            </w:r>
            <w:proofErr w:type="spellEnd"/>
            <w:r w:rsidRPr="00A31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Иван Александрович, Заместитель директора ООО «Холдинг «Кабельный Альянс»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59DB7C01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995418" w:rsidRPr="00D02055" w14:paraId="5E5A9239" w14:textId="77777777" w:rsidTr="00995418">
        <w:trPr>
          <w:trHeight w:val="352"/>
        </w:trPr>
        <w:tc>
          <w:tcPr>
            <w:tcW w:w="1418" w:type="dxa"/>
            <w:vMerge/>
            <w:shd w:val="clear" w:color="auto" w:fill="B6DDE8"/>
            <w:vAlign w:val="center"/>
          </w:tcPr>
          <w:p w14:paraId="5C2932A0" w14:textId="77777777" w:rsidR="00995418" w:rsidRPr="004B05A0" w:rsidRDefault="00995418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4E2AB280" w14:textId="77777777" w:rsidR="00995418" w:rsidRPr="00DD4EAB" w:rsidRDefault="00995418" w:rsidP="00995418">
            <w:pPr>
              <w:pStyle w:val="14"/>
              <w:snapToGrid w:val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DD4E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«Комплексные решения РЗА для </w:t>
            </w:r>
            <w:proofErr w:type="spellStart"/>
            <w:r w:rsidRPr="00DD4E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энергообъектов</w:t>
            </w:r>
            <w:proofErr w:type="spellEnd"/>
            <w:r w:rsidRPr="00DD4EA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/>
              </w:rPr>
              <w:t>»</w:t>
            </w:r>
          </w:p>
          <w:p w14:paraId="570EC2AC" w14:textId="77777777" w:rsidR="00995418" w:rsidRDefault="00995418" w:rsidP="00995418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4CA">
              <w:rPr>
                <w:rFonts w:ascii="Times New Roman" w:hAnsi="Times New Roman" w:cs="Times New Roman"/>
                <w:sz w:val="24"/>
                <w:szCs w:val="24"/>
              </w:rPr>
              <w:t>Аксенов</w:t>
            </w:r>
            <w:proofErr w:type="spellEnd"/>
            <w:r w:rsidRPr="0048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4C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  <w:r w:rsidRPr="00486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64C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РЗА </w:t>
            </w:r>
          </w:p>
          <w:p w14:paraId="3388144B" w14:textId="6C4F2915" w:rsidR="00995418" w:rsidRPr="00396A1C" w:rsidRDefault="00995418" w:rsidP="00995418">
            <w:pPr>
              <w:pStyle w:val="14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Energy Connections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067F57DE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995418" w:rsidRPr="00D02055" w14:paraId="01C07E2C" w14:textId="77777777" w:rsidTr="00995418">
        <w:trPr>
          <w:trHeight w:val="352"/>
        </w:trPr>
        <w:tc>
          <w:tcPr>
            <w:tcW w:w="1418" w:type="dxa"/>
            <w:vMerge/>
            <w:shd w:val="clear" w:color="auto" w:fill="B6DDE8"/>
            <w:vAlign w:val="center"/>
          </w:tcPr>
          <w:p w14:paraId="22E49D0D" w14:textId="77777777" w:rsidR="00995418" w:rsidRPr="004B05A0" w:rsidRDefault="00995418" w:rsidP="00D02055">
            <w:pPr>
              <w:pStyle w:val="14"/>
              <w:snapToGrid w:val="0"/>
              <w:spacing w:before="60" w:after="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3769CC7F" w14:textId="606F2F09" w:rsidR="00995418" w:rsidRPr="00396A1C" w:rsidRDefault="00995418" w:rsidP="00D02055">
            <w:pPr>
              <w:pStyle w:val="14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A315B9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  <w:r w:rsidRPr="00A315B9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A315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«КЭМОНТ» (Казахстан)</w:t>
            </w:r>
          </w:p>
        </w:tc>
        <w:tc>
          <w:tcPr>
            <w:tcW w:w="3687" w:type="dxa"/>
            <w:vMerge/>
            <w:shd w:val="clear" w:color="auto" w:fill="E5DFEC" w:themeFill="accent4" w:themeFillTint="33"/>
          </w:tcPr>
          <w:p w14:paraId="70D6F6A1" w14:textId="77777777" w:rsidR="00995418" w:rsidRDefault="00995418" w:rsidP="00D02055">
            <w:pPr>
              <w:pStyle w:val="NoSpacing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954D97" w:rsidRPr="00D02055" w14:paraId="6848571D" w14:textId="079EFF1B" w:rsidTr="00954D97">
        <w:trPr>
          <w:trHeight w:val="292"/>
        </w:trPr>
        <w:tc>
          <w:tcPr>
            <w:tcW w:w="1418" w:type="dxa"/>
            <w:shd w:val="clear" w:color="auto" w:fill="B6DDE8"/>
            <w:vAlign w:val="center"/>
          </w:tcPr>
          <w:p w14:paraId="4A86772C" w14:textId="49E15F07" w:rsidR="00954D97" w:rsidRDefault="00954D97" w:rsidP="00D02055">
            <w:pPr>
              <w:pStyle w:val="2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15.30-17.00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18B4D8C6" w14:textId="77777777" w:rsidR="00954D97" w:rsidRDefault="00954D97" w:rsidP="00D02055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Перерыв на обед. </w:t>
            </w:r>
          </w:p>
          <w:p w14:paraId="79AD5971" w14:textId="6CECE14B" w:rsidR="00954D97" w:rsidRDefault="00954D97" w:rsidP="00D02055">
            <w:pPr>
              <w:pStyle w:val="21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экскурсионной программы по желанию участников.</w:t>
            </w:r>
          </w:p>
        </w:tc>
      </w:tr>
      <w:tr w:rsidR="00D02055" w:rsidRPr="00D02055" w14:paraId="0C829B9C" w14:textId="0A4D2B75" w:rsidTr="00603632">
        <w:trPr>
          <w:trHeight w:val="2799"/>
        </w:trPr>
        <w:tc>
          <w:tcPr>
            <w:tcW w:w="1418" w:type="dxa"/>
            <w:shd w:val="clear" w:color="auto" w:fill="B6DDE8"/>
            <w:vAlign w:val="center"/>
          </w:tcPr>
          <w:p w14:paraId="45E4333A" w14:textId="4EFAC555" w:rsidR="00D02055" w:rsidRDefault="00D02055" w:rsidP="00D02055">
            <w:pPr>
              <w:pStyle w:val="2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17.00-21.30</w:t>
            </w:r>
          </w:p>
        </w:tc>
        <w:tc>
          <w:tcPr>
            <w:tcW w:w="10205" w:type="dxa"/>
            <w:shd w:val="clear" w:color="auto" w:fill="EAF1DD" w:themeFill="accent3" w:themeFillTint="33"/>
            <w:vAlign w:val="center"/>
          </w:tcPr>
          <w:p w14:paraId="4A561BEF" w14:textId="77777777" w:rsidR="00D14417" w:rsidRDefault="00D14417" w:rsidP="00954D97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Свободное время.</w:t>
            </w:r>
          </w:p>
          <w:p w14:paraId="5E8E19DA" w14:textId="647A77CA" w:rsidR="00D02055" w:rsidRPr="00603632" w:rsidRDefault="00D14417" w:rsidP="00954D97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="006036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частие в просмотре объектов мастер-класса </w:t>
            </w:r>
            <w:r w:rsidR="00603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We</w:t>
            </w:r>
            <w:r w:rsidR="00603632" w:rsidRPr="006036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03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Love</w:t>
            </w:r>
            <w:r w:rsidR="00603632" w:rsidRPr="006036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03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Light</w:t>
            </w:r>
            <w:r w:rsidR="006036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 участие в голосовании и церемонии награждения победившей команды.</w:t>
            </w:r>
          </w:p>
        </w:tc>
        <w:tc>
          <w:tcPr>
            <w:tcW w:w="3687" w:type="dxa"/>
            <w:shd w:val="clear" w:color="auto" w:fill="E5DFEC" w:themeFill="accent4" w:themeFillTint="33"/>
          </w:tcPr>
          <w:p w14:paraId="5C5B37F5" w14:textId="63EA3285" w:rsidR="00954D97" w:rsidRPr="009C47B8" w:rsidRDefault="00603632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М</w:t>
            </w:r>
            <w:r w:rsidR="00954D97" w:rsidRPr="009C4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онтаж светильников на объектах, настройка светового оборудования и систем управления.</w:t>
            </w:r>
          </w:p>
          <w:p w14:paraId="327E8780" w14:textId="77777777" w:rsidR="00954D97" w:rsidRPr="009C47B8" w:rsidRDefault="00954D97" w:rsidP="00954D97">
            <w:pPr>
              <w:pStyle w:val="14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9C4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Голосование за лучший объект, награждение победителей и вручение призов.</w:t>
            </w:r>
          </w:p>
          <w:p w14:paraId="4D88CE17" w14:textId="07773C70" w:rsidR="00D02055" w:rsidRPr="00603632" w:rsidRDefault="00954D97" w:rsidP="00603632">
            <w:pPr>
              <w:pStyle w:val="21"/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9C47B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Объектами для моделирования являются фасады завода «Абрау-Дюрсо».</w:t>
            </w:r>
          </w:p>
        </w:tc>
      </w:tr>
      <w:tr w:rsidR="00954D97" w:rsidRPr="00D02055" w14:paraId="0BF2BAAC" w14:textId="1457371A" w:rsidTr="00954D97">
        <w:trPr>
          <w:trHeight w:val="245"/>
        </w:trPr>
        <w:tc>
          <w:tcPr>
            <w:tcW w:w="1418" w:type="dxa"/>
            <w:shd w:val="clear" w:color="auto" w:fill="B6DDE8"/>
            <w:vAlign w:val="center"/>
          </w:tcPr>
          <w:p w14:paraId="5A4363A5" w14:textId="125F2CF9" w:rsidR="00954D97" w:rsidRDefault="00954D97" w:rsidP="00D02055">
            <w:pPr>
              <w:pStyle w:val="21"/>
              <w:snapToGrid w:val="0"/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22.00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70E9A5C0" w14:textId="2CDF7B2A" w:rsidR="00954D97" w:rsidRPr="0060631B" w:rsidRDefault="00954D97" w:rsidP="00D02055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63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Световое шоу фонтанов центра винного туризма «Абрау-Дюрсо»</w:t>
            </w:r>
          </w:p>
        </w:tc>
      </w:tr>
      <w:tr w:rsidR="00D02055" w:rsidRPr="008F47CE" w14:paraId="56390FCE" w14:textId="4E88B7A0" w:rsidTr="00603632">
        <w:trPr>
          <w:trHeight w:val="718"/>
        </w:trPr>
        <w:tc>
          <w:tcPr>
            <w:tcW w:w="11623" w:type="dxa"/>
            <w:gridSpan w:val="2"/>
            <w:shd w:val="clear" w:color="auto" w:fill="DAEEF3"/>
            <w:vAlign w:val="center"/>
          </w:tcPr>
          <w:p w14:paraId="190375FD" w14:textId="20B5F3B1" w:rsidR="00D02055" w:rsidRDefault="00D02055" w:rsidP="00D02055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14:paraId="34D239A9" w14:textId="77777777" w:rsidR="00D02055" w:rsidRDefault="00D02055" w:rsidP="00D02055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Среда 28 июня  2017 года</w:t>
            </w:r>
          </w:p>
          <w:p w14:paraId="7FFADE8F" w14:textId="77777777" w:rsidR="00D02055" w:rsidRDefault="00D02055" w:rsidP="00D02055">
            <w:pPr>
              <w:pStyle w:val="21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7" w:type="dxa"/>
            <w:shd w:val="clear" w:color="auto" w:fill="DAEEF3"/>
          </w:tcPr>
          <w:p w14:paraId="6DF95F25" w14:textId="77777777" w:rsidR="00D02055" w:rsidRDefault="00D02055" w:rsidP="00D02055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54D97" w:rsidRPr="00D02055" w14:paraId="3C2A567E" w14:textId="12C40F79" w:rsidTr="00954D97">
        <w:trPr>
          <w:trHeight w:val="706"/>
        </w:trPr>
        <w:tc>
          <w:tcPr>
            <w:tcW w:w="1418" w:type="dxa"/>
            <w:shd w:val="clear" w:color="auto" w:fill="B6DDE8"/>
            <w:vAlign w:val="center"/>
          </w:tcPr>
          <w:p w14:paraId="6620356A" w14:textId="77777777" w:rsidR="00954D97" w:rsidRPr="004B05A0" w:rsidRDefault="00954D97" w:rsidP="00D02055">
            <w:pPr>
              <w:pStyle w:val="21"/>
              <w:snapToGrid w:val="0"/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B05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13892" w:type="dxa"/>
            <w:gridSpan w:val="2"/>
            <w:shd w:val="clear" w:color="auto" w:fill="auto"/>
            <w:vAlign w:val="center"/>
          </w:tcPr>
          <w:p w14:paraId="06924058" w14:textId="73514AF8" w:rsidR="00954D97" w:rsidRPr="00BA1BAF" w:rsidRDefault="00954D97" w:rsidP="00D02055">
            <w:pPr>
              <w:pStyle w:val="2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Трансфер в аэропорт г. Анапа (</w:t>
            </w: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графи</w:t>
            </w:r>
            <w:r w:rsidR="00AE14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 организаторов</w:t>
            </w:r>
            <w:r w:rsidRPr="00BA1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</w:tbl>
    <w:p w14:paraId="77286146" w14:textId="178A6325" w:rsidR="001C45B3" w:rsidRPr="009223BF" w:rsidRDefault="001C45B3" w:rsidP="00AE1499">
      <w:pPr>
        <w:pStyle w:val="2"/>
        <w:ind w:right="-1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</w:pPr>
    </w:p>
    <w:sectPr w:rsidR="001C45B3" w:rsidRPr="009223BF" w:rsidSect="00954D97">
      <w:headerReference w:type="default" r:id="rId9"/>
      <w:headerReference w:type="first" r:id="rId10"/>
      <w:pgSz w:w="16838" w:h="11906" w:orient="landscape"/>
      <w:pgMar w:top="851" w:right="581" w:bottom="709" w:left="238" w:header="51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1EA86" w14:textId="77777777" w:rsidR="00995418" w:rsidRDefault="00995418" w:rsidP="001C1FBC">
      <w:pPr>
        <w:spacing w:after="0" w:line="240" w:lineRule="auto"/>
      </w:pPr>
      <w:r>
        <w:separator/>
      </w:r>
    </w:p>
  </w:endnote>
  <w:endnote w:type="continuationSeparator" w:id="0">
    <w:p w14:paraId="59E924C0" w14:textId="77777777" w:rsidR="00995418" w:rsidRDefault="00995418" w:rsidP="001C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loknot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0A486" w14:textId="77777777" w:rsidR="00995418" w:rsidRDefault="00995418" w:rsidP="001C1FBC">
      <w:pPr>
        <w:spacing w:after="0" w:line="240" w:lineRule="auto"/>
      </w:pPr>
      <w:r>
        <w:separator/>
      </w:r>
    </w:p>
  </w:footnote>
  <w:footnote w:type="continuationSeparator" w:id="0">
    <w:p w14:paraId="3F0F7D9C" w14:textId="77777777" w:rsidR="00995418" w:rsidRDefault="00995418" w:rsidP="001C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20AF0" w14:textId="77777777" w:rsidR="00995418" w:rsidRPr="00C4361C" w:rsidRDefault="00995418" w:rsidP="00C4361C">
    <w:pPr>
      <w:spacing w:after="0" w:line="240" w:lineRule="auto"/>
      <w:ind w:firstLine="426"/>
      <w:jc w:val="center"/>
      <w:outlineLvl w:val="0"/>
      <w:rPr>
        <w:rFonts w:ascii="Times New Roman" w:hAnsi="Times New Roman"/>
        <w:b/>
        <w:color w:val="31849B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F6B0C" w14:textId="77777777" w:rsidR="00995418" w:rsidRPr="008E5A74" w:rsidRDefault="00995418" w:rsidP="00E416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 Math" w:hAnsi="Cambria Math" w:cs="Times"/>
        <w:b/>
        <w:bCs/>
        <w:color w:val="287189"/>
        <w:sz w:val="32"/>
        <w:szCs w:val="32"/>
      </w:rPr>
    </w:pPr>
    <w:r>
      <w:rPr>
        <w:rFonts w:ascii="Cambria Math" w:hAnsi="Cambria Math" w:cs="Times"/>
        <w:b/>
        <w:bCs/>
        <w:noProof/>
        <w:color w:val="287189"/>
        <w:sz w:val="32"/>
        <w:szCs w:val="32"/>
        <w:lang w:val="en-US" w:eastAsia="ru-RU"/>
      </w:rPr>
      <w:drawing>
        <wp:anchor distT="0" distB="0" distL="114300" distR="114300" simplePos="0" relativeHeight="251661312" behindDoc="1" locked="0" layoutInCell="1" allowOverlap="1" wp14:anchorId="25614B26" wp14:editId="47C06085">
          <wp:simplePos x="0" y="0"/>
          <wp:positionH relativeFrom="column">
            <wp:posOffset>-541655</wp:posOffset>
          </wp:positionH>
          <wp:positionV relativeFrom="paragraph">
            <wp:posOffset>-438150</wp:posOffset>
          </wp:positionV>
          <wp:extent cx="11068050" cy="1904311"/>
          <wp:effectExtent l="0" t="0" r="0" b="1270"/>
          <wp:wrapNone/>
          <wp:docPr id="3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61" cy="191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 Math" w:hAnsi="Cambria Math" w:cs="Times"/>
        <w:b/>
        <w:bCs/>
        <w:color w:val="287189"/>
        <w:sz w:val="32"/>
        <w:szCs w:val="32"/>
        <w:lang w:val="en-US"/>
      </w:rPr>
      <w:t>V</w:t>
    </w:r>
    <w:r w:rsidRPr="008E5A74">
      <w:rPr>
        <w:rFonts w:ascii="Cambria Math" w:hAnsi="Cambria Math" w:cs="Times"/>
        <w:b/>
        <w:bCs/>
        <w:color w:val="287189"/>
        <w:sz w:val="32"/>
        <w:szCs w:val="32"/>
        <w:lang w:val="en-US"/>
      </w:rPr>
      <w:t>I</w:t>
    </w:r>
    <w:r w:rsidRPr="008E5A74">
      <w:rPr>
        <w:rFonts w:ascii="Cambria Math" w:hAnsi="Cambria Math" w:cs="Times"/>
        <w:b/>
        <w:bCs/>
        <w:color w:val="287189"/>
        <w:sz w:val="32"/>
        <w:szCs w:val="32"/>
      </w:rPr>
      <w:t xml:space="preserve"> Ежегодная Всероссийская Конференция</w:t>
    </w:r>
    <w:r w:rsidRPr="008E5A74">
      <w:rPr>
        <w:rFonts w:ascii="MS Mincho" w:eastAsia="MS Mincho" w:hAnsi="MS Mincho" w:cs="MS Mincho"/>
        <w:b/>
        <w:bCs/>
        <w:color w:val="287189"/>
        <w:sz w:val="32"/>
        <w:szCs w:val="32"/>
      </w:rPr>
      <w:t> </w:t>
    </w:r>
  </w:p>
  <w:p w14:paraId="7C7A9F0C" w14:textId="630DEE14" w:rsidR="00995418" w:rsidRPr="008E5A74" w:rsidRDefault="00995418" w:rsidP="00E416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 Math" w:hAnsi="Cambria Math" w:cs="Times"/>
        <w:b/>
        <w:bCs/>
        <w:color w:val="287189"/>
        <w:sz w:val="32"/>
        <w:szCs w:val="32"/>
      </w:rPr>
    </w:pPr>
    <w:r w:rsidRPr="008E5A74">
      <w:rPr>
        <w:rFonts w:ascii="Cambria Math" w:hAnsi="Cambria Math" w:cs="Times"/>
        <w:b/>
        <w:bCs/>
        <w:color w:val="287189"/>
        <w:sz w:val="32"/>
        <w:szCs w:val="32"/>
      </w:rPr>
      <w:t>«ЭНЕРГОЭФФЕКТИВНОСТЬ.</w:t>
    </w:r>
    <w:r>
      <w:rPr>
        <w:rFonts w:ascii="Cambria Math" w:hAnsi="Cambria Math" w:cs="Times"/>
        <w:b/>
        <w:bCs/>
        <w:color w:val="287189"/>
        <w:sz w:val="32"/>
        <w:szCs w:val="32"/>
      </w:rPr>
      <w:t xml:space="preserve"> ПОДДЕРЖКА И ПРОДВИЖЕНИЕ ОТЕЧЕСТВЕННОГО ПРОИЗВОДИТЕЛЯ В ТЭК.</w:t>
    </w:r>
  </w:p>
  <w:p w14:paraId="07347A96" w14:textId="77777777" w:rsidR="00995418" w:rsidRDefault="00995418" w:rsidP="00E416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 Math" w:hAnsi="Cambria Math" w:cs="Times"/>
        <w:b/>
        <w:bCs/>
        <w:color w:val="287189"/>
        <w:sz w:val="32"/>
        <w:szCs w:val="32"/>
      </w:rPr>
    </w:pPr>
    <w:r w:rsidRPr="008E5A74">
      <w:rPr>
        <w:rFonts w:ascii="Cambria Math" w:hAnsi="Cambria Math" w:cs="Times"/>
        <w:b/>
        <w:bCs/>
        <w:color w:val="287189"/>
        <w:sz w:val="32"/>
        <w:szCs w:val="32"/>
      </w:rPr>
      <w:t>ДИАЛОГ БИЗНЕСА И ВЛАСТИ»</w:t>
    </w:r>
    <w:r w:rsidRPr="008E5A74">
      <w:rPr>
        <w:rFonts w:ascii="MS Mincho" w:eastAsia="MS Mincho" w:hAnsi="MS Mincho" w:cs="MS Mincho"/>
        <w:b/>
        <w:bCs/>
        <w:color w:val="287189"/>
        <w:sz w:val="32"/>
        <w:szCs w:val="32"/>
      </w:rPr>
      <w:t> </w:t>
    </w:r>
  </w:p>
  <w:p w14:paraId="034F7D46" w14:textId="77777777" w:rsidR="00995418" w:rsidRPr="006D52F7" w:rsidRDefault="00995418" w:rsidP="00E416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 Math" w:hAnsi="Cambria Math" w:cs="Times"/>
        <w:b/>
        <w:bCs/>
        <w:color w:val="287189"/>
        <w:sz w:val="32"/>
        <w:szCs w:val="32"/>
      </w:rPr>
    </w:pPr>
  </w:p>
  <w:p w14:paraId="1B85A36D" w14:textId="77777777" w:rsidR="00995418" w:rsidRPr="00FD03B9" w:rsidRDefault="00995418" w:rsidP="00E416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 Math" w:hAnsi="Cambria Math" w:cs="Times"/>
        <w:b/>
        <w:bCs/>
        <w:color w:val="287189"/>
        <w:sz w:val="24"/>
        <w:szCs w:val="24"/>
      </w:rPr>
    </w:pPr>
    <w:r w:rsidRPr="00FD03B9">
      <w:rPr>
        <w:rFonts w:ascii="Cambria Math" w:hAnsi="Cambria Math" w:cs="Times"/>
        <w:b/>
        <w:bCs/>
        <w:color w:val="287189"/>
        <w:sz w:val="24"/>
        <w:szCs w:val="24"/>
      </w:rPr>
      <w:t>п. АБРАУ-ДЮРСО, Краснодарский край</w:t>
    </w:r>
  </w:p>
  <w:p w14:paraId="2390A22E" w14:textId="52920145" w:rsidR="00995418" w:rsidRPr="00E41613" w:rsidRDefault="00995418" w:rsidP="00E4161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mbria Math" w:hAnsi="Cambria Math" w:cs="Times"/>
        <w:b/>
        <w:bCs/>
        <w:color w:val="287189"/>
        <w:sz w:val="24"/>
        <w:szCs w:val="24"/>
      </w:rPr>
    </w:pPr>
    <w:r w:rsidRPr="00FD03B9">
      <w:rPr>
        <w:rFonts w:ascii="Cambria Math" w:hAnsi="Cambria Math" w:cs="Times"/>
        <w:b/>
        <w:bCs/>
        <w:color w:val="287189"/>
        <w:sz w:val="24"/>
        <w:szCs w:val="24"/>
      </w:rPr>
      <w:t>25-28 июня 2017 г.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5AB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E52A3B4A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  <w:sz w:val="20"/>
        <w:szCs w:val="20"/>
      </w:rPr>
    </w:lvl>
  </w:abstractNum>
  <w:abstractNum w:abstractNumId="3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19A1227"/>
    <w:multiLevelType w:val="hybridMultilevel"/>
    <w:tmpl w:val="F6362432"/>
    <w:lvl w:ilvl="0" w:tplc="F198DF7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D53A6F"/>
    <w:multiLevelType w:val="hybridMultilevel"/>
    <w:tmpl w:val="CD7A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6E3651"/>
    <w:multiLevelType w:val="hybridMultilevel"/>
    <w:tmpl w:val="A7AE6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F67E5"/>
    <w:multiLevelType w:val="hybridMultilevel"/>
    <w:tmpl w:val="D728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34734"/>
    <w:multiLevelType w:val="hybridMultilevel"/>
    <w:tmpl w:val="F14A6618"/>
    <w:lvl w:ilvl="0" w:tplc="88A21CBE">
      <w:start w:val="2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93AF1"/>
    <w:multiLevelType w:val="hybridMultilevel"/>
    <w:tmpl w:val="D612209E"/>
    <w:lvl w:ilvl="0" w:tplc="DB90DA0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14BCC"/>
    <w:multiLevelType w:val="hybridMultilevel"/>
    <w:tmpl w:val="4CD4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358F5"/>
    <w:multiLevelType w:val="hybridMultilevel"/>
    <w:tmpl w:val="F6362432"/>
    <w:lvl w:ilvl="0" w:tplc="F198DF7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0107B"/>
    <w:multiLevelType w:val="hybridMultilevel"/>
    <w:tmpl w:val="752E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9509C"/>
    <w:multiLevelType w:val="hybridMultilevel"/>
    <w:tmpl w:val="A7B8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41502"/>
    <w:multiLevelType w:val="hybridMultilevel"/>
    <w:tmpl w:val="EA208D26"/>
    <w:lvl w:ilvl="0" w:tplc="8F842B6A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54B9D"/>
    <w:multiLevelType w:val="hybridMultilevel"/>
    <w:tmpl w:val="1EC0F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A10B4"/>
    <w:multiLevelType w:val="hybridMultilevel"/>
    <w:tmpl w:val="E9700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A2ED0"/>
    <w:multiLevelType w:val="hybridMultilevel"/>
    <w:tmpl w:val="CA70A1E2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>
    <w:nsid w:val="35220F42"/>
    <w:multiLevelType w:val="hybridMultilevel"/>
    <w:tmpl w:val="717AB1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7E278A"/>
    <w:multiLevelType w:val="hybridMultilevel"/>
    <w:tmpl w:val="0432453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>
    <w:nsid w:val="4D370D61"/>
    <w:multiLevelType w:val="hybridMultilevel"/>
    <w:tmpl w:val="F998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F0520"/>
    <w:multiLevelType w:val="hybridMultilevel"/>
    <w:tmpl w:val="0D5E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644C"/>
    <w:multiLevelType w:val="hybridMultilevel"/>
    <w:tmpl w:val="7D28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60EF7"/>
    <w:multiLevelType w:val="hybridMultilevel"/>
    <w:tmpl w:val="816A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125D2"/>
    <w:multiLevelType w:val="hybridMultilevel"/>
    <w:tmpl w:val="4AC4C46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6441B2"/>
    <w:multiLevelType w:val="hybridMultilevel"/>
    <w:tmpl w:val="29C2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F0230"/>
    <w:multiLevelType w:val="hybridMultilevel"/>
    <w:tmpl w:val="5AB8A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E348D"/>
    <w:multiLevelType w:val="hybridMultilevel"/>
    <w:tmpl w:val="1E2004C0"/>
    <w:lvl w:ilvl="0" w:tplc="EED060F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4"/>
  </w:num>
  <w:num w:numId="9">
    <w:abstractNumId w:val="9"/>
  </w:num>
  <w:num w:numId="10">
    <w:abstractNumId w:val="20"/>
  </w:num>
  <w:num w:numId="11">
    <w:abstractNumId w:val="14"/>
  </w:num>
  <w:num w:numId="12">
    <w:abstractNumId w:val="23"/>
  </w:num>
  <w:num w:numId="13">
    <w:abstractNumId w:val="28"/>
  </w:num>
  <w:num w:numId="14">
    <w:abstractNumId w:val="30"/>
  </w:num>
  <w:num w:numId="15">
    <w:abstractNumId w:val="21"/>
  </w:num>
  <w:num w:numId="16">
    <w:abstractNumId w:val="0"/>
  </w:num>
  <w:num w:numId="17">
    <w:abstractNumId w:val="12"/>
  </w:num>
  <w:num w:numId="18">
    <w:abstractNumId w:val="19"/>
  </w:num>
  <w:num w:numId="19">
    <w:abstractNumId w:val="26"/>
  </w:num>
  <w:num w:numId="20">
    <w:abstractNumId w:val="11"/>
  </w:num>
  <w:num w:numId="21">
    <w:abstractNumId w:val="31"/>
  </w:num>
  <w:num w:numId="22">
    <w:abstractNumId w:val="18"/>
  </w:num>
  <w:num w:numId="23">
    <w:abstractNumId w:val="13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16"/>
  </w:num>
  <w:num w:numId="29">
    <w:abstractNumId w:val="10"/>
  </w:num>
  <w:num w:numId="30">
    <w:abstractNumId w:val="22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08"/>
  <w:defaultTableStyle w:val="a"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AB"/>
    <w:rsid w:val="00001461"/>
    <w:rsid w:val="000073BF"/>
    <w:rsid w:val="0000751B"/>
    <w:rsid w:val="00012499"/>
    <w:rsid w:val="0001405E"/>
    <w:rsid w:val="00022B1E"/>
    <w:rsid w:val="00034973"/>
    <w:rsid w:val="00040F96"/>
    <w:rsid w:val="00042B39"/>
    <w:rsid w:val="00044561"/>
    <w:rsid w:val="00046193"/>
    <w:rsid w:val="00046B3E"/>
    <w:rsid w:val="00071970"/>
    <w:rsid w:val="00075250"/>
    <w:rsid w:val="0007609D"/>
    <w:rsid w:val="000765A1"/>
    <w:rsid w:val="000767BB"/>
    <w:rsid w:val="00082209"/>
    <w:rsid w:val="00085F46"/>
    <w:rsid w:val="000A2BCC"/>
    <w:rsid w:val="000A33C8"/>
    <w:rsid w:val="000C04DD"/>
    <w:rsid w:val="000C0BBB"/>
    <w:rsid w:val="000D449B"/>
    <w:rsid w:val="000D574A"/>
    <w:rsid w:val="000E08C0"/>
    <w:rsid w:val="000F0CB8"/>
    <w:rsid w:val="000F2D00"/>
    <w:rsid w:val="00100D84"/>
    <w:rsid w:val="00104C74"/>
    <w:rsid w:val="00112C66"/>
    <w:rsid w:val="001141D4"/>
    <w:rsid w:val="00115DBB"/>
    <w:rsid w:val="00122634"/>
    <w:rsid w:val="00136BE3"/>
    <w:rsid w:val="00143D2F"/>
    <w:rsid w:val="001514DF"/>
    <w:rsid w:val="00157DCB"/>
    <w:rsid w:val="00164BBA"/>
    <w:rsid w:val="0016511F"/>
    <w:rsid w:val="00172F39"/>
    <w:rsid w:val="0017555F"/>
    <w:rsid w:val="00180F6A"/>
    <w:rsid w:val="00180F99"/>
    <w:rsid w:val="001903B5"/>
    <w:rsid w:val="00192485"/>
    <w:rsid w:val="00192A53"/>
    <w:rsid w:val="001B4694"/>
    <w:rsid w:val="001C08D4"/>
    <w:rsid w:val="001C1FBC"/>
    <w:rsid w:val="001C45B3"/>
    <w:rsid w:val="001D75FF"/>
    <w:rsid w:val="001E0551"/>
    <w:rsid w:val="001E3070"/>
    <w:rsid w:val="001F68FC"/>
    <w:rsid w:val="001F742C"/>
    <w:rsid w:val="0020489A"/>
    <w:rsid w:val="00213245"/>
    <w:rsid w:val="00214EED"/>
    <w:rsid w:val="00215C63"/>
    <w:rsid w:val="00225C03"/>
    <w:rsid w:val="00232490"/>
    <w:rsid w:val="00240BF8"/>
    <w:rsid w:val="00250B36"/>
    <w:rsid w:val="002532F9"/>
    <w:rsid w:val="00263A75"/>
    <w:rsid w:val="0027024E"/>
    <w:rsid w:val="00271FB9"/>
    <w:rsid w:val="002729AB"/>
    <w:rsid w:val="00274AB4"/>
    <w:rsid w:val="002912C6"/>
    <w:rsid w:val="002A350B"/>
    <w:rsid w:val="002B2D74"/>
    <w:rsid w:val="002B3515"/>
    <w:rsid w:val="002B6B7C"/>
    <w:rsid w:val="002B7669"/>
    <w:rsid w:val="002C4307"/>
    <w:rsid w:val="002D1EFF"/>
    <w:rsid w:val="002D61A7"/>
    <w:rsid w:val="002E17F3"/>
    <w:rsid w:val="002E6A93"/>
    <w:rsid w:val="002F08CC"/>
    <w:rsid w:val="002F3242"/>
    <w:rsid w:val="002F435E"/>
    <w:rsid w:val="003016C3"/>
    <w:rsid w:val="00304B7D"/>
    <w:rsid w:val="00306997"/>
    <w:rsid w:val="003105CF"/>
    <w:rsid w:val="003201FA"/>
    <w:rsid w:val="00322679"/>
    <w:rsid w:val="00325418"/>
    <w:rsid w:val="00330D37"/>
    <w:rsid w:val="00332299"/>
    <w:rsid w:val="003431FA"/>
    <w:rsid w:val="00345D53"/>
    <w:rsid w:val="003549B6"/>
    <w:rsid w:val="003562D6"/>
    <w:rsid w:val="00363D2A"/>
    <w:rsid w:val="003652B9"/>
    <w:rsid w:val="00366F1D"/>
    <w:rsid w:val="0036729D"/>
    <w:rsid w:val="003739EF"/>
    <w:rsid w:val="003744C7"/>
    <w:rsid w:val="00376F09"/>
    <w:rsid w:val="003778C8"/>
    <w:rsid w:val="00377EF9"/>
    <w:rsid w:val="00385CA2"/>
    <w:rsid w:val="00387F33"/>
    <w:rsid w:val="00396A1C"/>
    <w:rsid w:val="003A0FDF"/>
    <w:rsid w:val="003A5934"/>
    <w:rsid w:val="003B470B"/>
    <w:rsid w:val="003C072A"/>
    <w:rsid w:val="003D401E"/>
    <w:rsid w:val="003D73D8"/>
    <w:rsid w:val="003E34D6"/>
    <w:rsid w:val="003F0447"/>
    <w:rsid w:val="003F1C80"/>
    <w:rsid w:val="003F3C4F"/>
    <w:rsid w:val="003F691E"/>
    <w:rsid w:val="004004FB"/>
    <w:rsid w:val="00401205"/>
    <w:rsid w:val="00411281"/>
    <w:rsid w:val="004152E6"/>
    <w:rsid w:val="00421592"/>
    <w:rsid w:val="004315CB"/>
    <w:rsid w:val="0043313D"/>
    <w:rsid w:val="00441F34"/>
    <w:rsid w:val="004464B6"/>
    <w:rsid w:val="00446C85"/>
    <w:rsid w:val="0044764F"/>
    <w:rsid w:val="00452E43"/>
    <w:rsid w:val="004541F4"/>
    <w:rsid w:val="00454BDE"/>
    <w:rsid w:val="0046632D"/>
    <w:rsid w:val="004726D2"/>
    <w:rsid w:val="0047449C"/>
    <w:rsid w:val="00484592"/>
    <w:rsid w:val="00485E45"/>
    <w:rsid w:val="00493083"/>
    <w:rsid w:val="0049389D"/>
    <w:rsid w:val="004A0CA6"/>
    <w:rsid w:val="004A18C2"/>
    <w:rsid w:val="004B05A0"/>
    <w:rsid w:val="004C1D2E"/>
    <w:rsid w:val="004C343D"/>
    <w:rsid w:val="004D17DC"/>
    <w:rsid w:val="004D1F2F"/>
    <w:rsid w:val="004F086D"/>
    <w:rsid w:val="00522225"/>
    <w:rsid w:val="00527D93"/>
    <w:rsid w:val="00532154"/>
    <w:rsid w:val="005429BD"/>
    <w:rsid w:val="0054549D"/>
    <w:rsid w:val="00552537"/>
    <w:rsid w:val="00561186"/>
    <w:rsid w:val="00561542"/>
    <w:rsid w:val="00561B8E"/>
    <w:rsid w:val="00573F2D"/>
    <w:rsid w:val="005741D6"/>
    <w:rsid w:val="00591C32"/>
    <w:rsid w:val="00593174"/>
    <w:rsid w:val="00594727"/>
    <w:rsid w:val="005A2124"/>
    <w:rsid w:val="005A430E"/>
    <w:rsid w:val="005A4BB1"/>
    <w:rsid w:val="005D03A6"/>
    <w:rsid w:val="005D4CCD"/>
    <w:rsid w:val="005D78EE"/>
    <w:rsid w:val="005E560D"/>
    <w:rsid w:val="005F03AD"/>
    <w:rsid w:val="005F08F3"/>
    <w:rsid w:val="005F1605"/>
    <w:rsid w:val="005F38DC"/>
    <w:rsid w:val="005F6F0D"/>
    <w:rsid w:val="006014D5"/>
    <w:rsid w:val="00603632"/>
    <w:rsid w:val="0060631B"/>
    <w:rsid w:val="006106AB"/>
    <w:rsid w:val="00611921"/>
    <w:rsid w:val="006126C1"/>
    <w:rsid w:val="00614004"/>
    <w:rsid w:val="00616AD9"/>
    <w:rsid w:val="00636649"/>
    <w:rsid w:val="00642692"/>
    <w:rsid w:val="00642BD1"/>
    <w:rsid w:val="00655851"/>
    <w:rsid w:val="00656AE8"/>
    <w:rsid w:val="00656FE3"/>
    <w:rsid w:val="0065751C"/>
    <w:rsid w:val="00660816"/>
    <w:rsid w:val="00660CB0"/>
    <w:rsid w:val="0066383A"/>
    <w:rsid w:val="00664105"/>
    <w:rsid w:val="006644F2"/>
    <w:rsid w:val="00667205"/>
    <w:rsid w:val="00671E6B"/>
    <w:rsid w:val="00682481"/>
    <w:rsid w:val="00684E97"/>
    <w:rsid w:val="00695606"/>
    <w:rsid w:val="00697925"/>
    <w:rsid w:val="006A0330"/>
    <w:rsid w:val="006A3D5E"/>
    <w:rsid w:val="006A44A8"/>
    <w:rsid w:val="006A6B03"/>
    <w:rsid w:val="006B5148"/>
    <w:rsid w:val="006C0D5C"/>
    <w:rsid w:val="006C1405"/>
    <w:rsid w:val="006D2D6B"/>
    <w:rsid w:val="006D2D84"/>
    <w:rsid w:val="006D52F7"/>
    <w:rsid w:val="00701AE5"/>
    <w:rsid w:val="00711703"/>
    <w:rsid w:val="00713C37"/>
    <w:rsid w:val="00721922"/>
    <w:rsid w:val="0072347C"/>
    <w:rsid w:val="00731ECA"/>
    <w:rsid w:val="00731F9C"/>
    <w:rsid w:val="007328EB"/>
    <w:rsid w:val="00740F45"/>
    <w:rsid w:val="00742A11"/>
    <w:rsid w:val="007628AD"/>
    <w:rsid w:val="00766A02"/>
    <w:rsid w:val="00792D3A"/>
    <w:rsid w:val="007A0FE7"/>
    <w:rsid w:val="007A69F9"/>
    <w:rsid w:val="007B1078"/>
    <w:rsid w:val="007B4F1E"/>
    <w:rsid w:val="007B58B4"/>
    <w:rsid w:val="007D09F7"/>
    <w:rsid w:val="007D43F4"/>
    <w:rsid w:val="007D6F61"/>
    <w:rsid w:val="007E0DF2"/>
    <w:rsid w:val="007E36CB"/>
    <w:rsid w:val="007E7E68"/>
    <w:rsid w:val="007F0E1D"/>
    <w:rsid w:val="007F5299"/>
    <w:rsid w:val="00810F71"/>
    <w:rsid w:val="0082246F"/>
    <w:rsid w:val="00825189"/>
    <w:rsid w:val="008327E0"/>
    <w:rsid w:val="00850017"/>
    <w:rsid w:val="008532A8"/>
    <w:rsid w:val="00854B5F"/>
    <w:rsid w:val="008564E0"/>
    <w:rsid w:val="00861EC9"/>
    <w:rsid w:val="00862EA9"/>
    <w:rsid w:val="00864C6C"/>
    <w:rsid w:val="00865B82"/>
    <w:rsid w:val="008678DD"/>
    <w:rsid w:val="008710DB"/>
    <w:rsid w:val="00875EB0"/>
    <w:rsid w:val="00884EBA"/>
    <w:rsid w:val="008B0FC9"/>
    <w:rsid w:val="008B6BF3"/>
    <w:rsid w:val="008B6E15"/>
    <w:rsid w:val="008C002B"/>
    <w:rsid w:val="008D1D43"/>
    <w:rsid w:val="008D392C"/>
    <w:rsid w:val="008E29A8"/>
    <w:rsid w:val="008E5CAB"/>
    <w:rsid w:val="008F3B5F"/>
    <w:rsid w:val="008F47CE"/>
    <w:rsid w:val="00900D69"/>
    <w:rsid w:val="00902928"/>
    <w:rsid w:val="00916962"/>
    <w:rsid w:val="009223BF"/>
    <w:rsid w:val="00930A24"/>
    <w:rsid w:val="009312D3"/>
    <w:rsid w:val="00931E5C"/>
    <w:rsid w:val="00933DF2"/>
    <w:rsid w:val="0093565D"/>
    <w:rsid w:val="009425BC"/>
    <w:rsid w:val="009435FD"/>
    <w:rsid w:val="00944FC3"/>
    <w:rsid w:val="00946E19"/>
    <w:rsid w:val="00947AA5"/>
    <w:rsid w:val="009505CF"/>
    <w:rsid w:val="00952258"/>
    <w:rsid w:val="00954895"/>
    <w:rsid w:val="00954D97"/>
    <w:rsid w:val="00957BD2"/>
    <w:rsid w:val="00967222"/>
    <w:rsid w:val="00970BA6"/>
    <w:rsid w:val="0098155A"/>
    <w:rsid w:val="00995418"/>
    <w:rsid w:val="009A0DDA"/>
    <w:rsid w:val="009A469D"/>
    <w:rsid w:val="009B2AC1"/>
    <w:rsid w:val="009B5832"/>
    <w:rsid w:val="009B66F6"/>
    <w:rsid w:val="009B73F2"/>
    <w:rsid w:val="009C289A"/>
    <w:rsid w:val="009C47B8"/>
    <w:rsid w:val="009C593E"/>
    <w:rsid w:val="009C75F6"/>
    <w:rsid w:val="009D060F"/>
    <w:rsid w:val="009D6EDF"/>
    <w:rsid w:val="009E2A47"/>
    <w:rsid w:val="009E2F2F"/>
    <w:rsid w:val="009E348D"/>
    <w:rsid w:val="009F0BA8"/>
    <w:rsid w:val="009F4BEB"/>
    <w:rsid w:val="009F70E8"/>
    <w:rsid w:val="009F7AFE"/>
    <w:rsid w:val="00A02F64"/>
    <w:rsid w:val="00A070A0"/>
    <w:rsid w:val="00A12A22"/>
    <w:rsid w:val="00A15973"/>
    <w:rsid w:val="00A2007D"/>
    <w:rsid w:val="00A20A96"/>
    <w:rsid w:val="00A3091F"/>
    <w:rsid w:val="00A31AAF"/>
    <w:rsid w:val="00A31F27"/>
    <w:rsid w:val="00A33215"/>
    <w:rsid w:val="00A50B22"/>
    <w:rsid w:val="00A649D2"/>
    <w:rsid w:val="00A66AFA"/>
    <w:rsid w:val="00A71CE3"/>
    <w:rsid w:val="00A77EB9"/>
    <w:rsid w:val="00A80EC2"/>
    <w:rsid w:val="00A85B98"/>
    <w:rsid w:val="00A90E0C"/>
    <w:rsid w:val="00A95E99"/>
    <w:rsid w:val="00AA2228"/>
    <w:rsid w:val="00AA2F51"/>
    <w:rsid w:val="00AA53CC"/>
    <w:rsid w:val="00AA602A"/>
    <w:rsid w:val="00AB050E"/>
    <w:rsid w:val="00AD11B6"/>
    <w:rsid w:val="00AD5CEA"/>
    <w:rsid w:val="00AE0CCE"/>
    <w:rsid w:val="00AE1499"/>
    <w:rsid w:val="00AE645F"/>
    <w:rsid w:val="00AF5550"/>
    <w:rsid w:val="00B00163"/>
    <w:rsid w:val="00B018D7"/>
    <w:rsid w:val="00B04327"/>
    <w:rsid w:val="00B10F44"/>
    <w:rsid w:val="00B13A1C"/>
    <w:rsid w:val="00B16C37"/>
    <w:rsid w:val="00B22CD9"/>
    <w:rsid w:val="00B232FB"/>
    <w:rsid w:val="00B249ED"/>
    <w:rsid w:val="00B320D5"/>
    <w:rsid w:val="00B44C7D"/>
    <w:rsid w:val="00B45DE5"/>
    <w:rsid w:val="00B46AFB"/>
    <w:rsid w:val="00B52399"/>
    <w:rsid w:val="00B52FE1"/>
    <w:rsid w:val="00B70762"/>
    <w:rsid w:val="00B738EB"/>
    <w:rsid w:val="00B766C2"/>
    <w:rsid w:val="00B81896"/>
    <w:rsid w:val="00B846A6"/>
    <w:rsid w:val="00B91DDF"/>
    <w:rsid w:val="00B927A3"/>
    <w:rsid w:val="00B9621F"/>
    <w:rsid w:val="00BA0E54"/>
    <w:rsid w:val="00BA1BAF"/>
    <w:rsid w:val="00BA49C8"/>
    <w:rsid w:val="00BA55CE"/>
    <w:rsid w:val="00BA5B6C"/>
    <w:rsid w:val="00BB2006"/>
    <w:rsid w:val="00BB641B"/>
    <w:rsid w:val="00BD0FE0"/>
    <w:rsid w:val="00BD5AA7"/>
    <w:rsid w:val="00BE3A76"/>
    <w:rsid w:val="00BF3341"/>
    <w:rsid w:val="00C008F2"/>
    <w:rsid w:val="00C13A9C"/>
    <w:rsid w:val="00C13DEF"/>
    <w:rsid w:val="00C14E73"/>
    <w:rsid w:val="00C20709"/>
    <w:rsid w:val="00C2394F"/>
    <w:rsid w:val="00C242CE"/>
    <w:rsid w:val="00C24DE0"/>
    <w:rsid w:val="00C3015E"/>
    <w:rsid w:val="00C33352"/>
    <w:rsid w:val="00C365B4"/>
    <w:rsid w:val="00C41C5A"/>
    <w:rsid w:val="00C42768"/>
    <w:rsid w:val="00C4361C"/>
    <w:rsid w:val="00C453E6"/>
    <w:rsid w:val="00C61B28"/>
    <w:rsid w:val="00C66858"/>
    <w:rsid w:val="00C81FD1"/>
    <w:rsid w:val="00C85EAB"/>
    <w:rsid w:val="00C87C2E"/>
    <w:rsid w:val="00C87EB5"/>
    <w:rsid w:val="00C94F1A"/>
    <w:rsid w:val="00C969DF"/>
    <w:rsid w:val="00CA5C25"/>
    <w:rsid w:val="00CB3680"/>
    <w:rsid w:val="00CB5C8C"/>
    <w:rsid w:val="00CB727C"/>
    <w:rsid w:val="00CB7DCC"/>
    <w:rsid w:val="00CC166D"/>
    <w:rsid w:val="00CC5A99"/>
    <w:rsid w:val="00CC7E20"/>
    <w:rsid w:val="00CE0997"/>
    <w:rsid w:val="00CE16A7"/>
    <w:rsid w:val="00CF1531"/>
    <w:rsid w:val="00CF4A62"/>
    <w:rsid w:val="00D007F5"/>
    <w:rsid w:val="00D02055"/>
    <w:rsid w:val="00D0486D"/>
    <w:rsid w:val="00D070AB"/>
    <w:rsid w:val="00D14417"/>
    <w:rsid w:val="00D2204F"/>
    <w:rsid w:val="00D22911"/>
    <w:rsid w:val="00D248D5"/>
    <w:rsid w:val="00D25E11"/>
    <w:rsid w:val="00D4120B"/>
    <w:rsid w:val="00D44C39"/>
    <w:rsid w:val="00D457DA"/>
    <w:rsid w:val="00D50EC2"/>
    <w:rsid w:val="00D5558C"/>
    <w:rsid w:val="00D57398"/>
    <w:rsid w:val="00D5765F"/>
    <w:rsid w:val="00D62A4B"/>
    <w:rsid w:val="00D71AF5"/>
    <w:rsid w:val="00D72BE2"/>
    <w:rsid w:val="00D76E8B"/>
    <w:rsid w:val="00D85684"/>
    <w:rsid w:val="00D85B97"/>
    <w:rsid w:val="00D97EFF"/>
    <w:rsid w:val="00DA3F46"/>
    <w:rsid w:val="00DB13A5"/>
    <w:rsid w:val="00DB6313"/>
    <w:rsid w:val="00DC01ED"/>
    <w:rsid w:val="00DC13ED"/>
    <w:rsid w:val="00DC4EEB"/>
    <w:rsid w:val="00DC63E8"/>
    <w:rsid w:val="00DD5A72"/>
    <w:rsid w:val="00DD612A"/>
    <w:rsid w:val="00DF63A0"/>
    <w:rsid w:val="00E00964"/>
    <w:rsid w:val="00E00E28"/>
    <w:rsid w:val="00E04F1E"/>
    <w:rsid w:val="00E1234F"/>
    <w:rsid w:val="00E15C2E"/>
    <w:rsid w:val="00E2143E"/>
    <w:rsid w:val="00E36E2B"/>
    <w:rsid w:val="00E41613"/>
    <w:rsid w:val="00E50297"/>
    <w:rsid w:val="00E51271"/>
    <w:rsid w:val="00E512A8"/>
    <w:rsid w:val="00E53528"/>
    <w:rsid w:val="00E53F51"/>
    <w:rsid w:val="00E61C9E"/>
    <w:rsid w:val="00E63701"/>
    <w:rsid w:val="00E721CF"/>
    <w:rsid w:val="00E811C0"/>
    <w:rsid w:val="00E83C22"/>
    <w:rsid w:val="00E8623F"/>
    <w:rsid w:val="00E948A0"/>
    <w:rsid w:val="00E94DDD"/>
    <w:rsid w:val="00EA1EDD"/>
    <w:rsid w:val="00EA2160"/>
    <w:rsid w:val="00EA5DEC"/>
    <w:rsid w:val="00EA6E19"/>
    <w:rsid w:val="00EA7272"/>
    <w:rsid w:val="00EB4046"/>
    <w:rsid w:val="00EB6001"/>
    <w:rsid w:val="00EC0933"/>
    <w:rsid w:val="00EC1687"/>
    <w:rsid w:val="00EC1C1F"/>
    <w:rsid w:val="00EC4096"/>
    <w:rsid w:val="00EC6726"/>
    <w:rsid w:val="00ED1416"/>
    <w:rsid w:val="00ED7186"/>
    <w:rsid w:val="00EE25AB"/>
    <w:rsid w:val="00EE3928"/>
    <w:rsid w:val="00EE4943"/>
    <w:rsid w:val="00EE7D8B"/>
    <w:rsid w:val="00EF1D31"/>
    <w:rsid w:val="00EF24AA"/>
    <w:rsid w:val="00EF4B5F"/>
    <w:rsid w:val="00EF56B4"/>
    <w:rsid w:val="00EF57BC"/>
    <w:rsid w:val="00EF5E12"/>
    <w:rsid w:val="00F00A86"/>
    <w:rsid w:val="00F101A8"/>
    <w:rsid w:val="00F1166B"/>
    <w:rsid w:val="00F16F7B"/>
    <w:rsid w:val="00F226E8"/>
    <w:rsid w:val="00F22FC9"/>
    <w:rsid w:val="00F23EE7"/>
    <w:rsid w:val="00F24793"/>
    <w:rsid w:val="00F26002"/>
    <w:rsid w:val="00F267B0"/>
    <w:rsid w:val="00F35F21"/>
    <w:rsid w:val="00F40EAB"/>
    <w:rsid w:val="00F4457C"/>
    <w:rsid w:val="00F52702"/>
    <w:rsid w:val="00F54703"/>
    <w:rsid w:val="00F616FD"/>
    <w:rsid w:val="00F63A45"/>
    <w:rsid w:val="00F650B4"/>
    <w:rsid w:val="00F71D9C"/>
    <w:rsid w:val="00F81AE6"/>
    <w:rsid w:val="00F90982"/>
    <w:rsid w:val="00FA2856"/>
    <w:rsid w:val="00FA36C5"/>
    <w:rsid w:val="00FA406C"/>
    <w:rsid w:val="00FB5A65"/>
    <w:rsid w:val="00FB72A1"/>
    <w:rsid w:val="00FC6B3C"/>
    <w:rsid w:val="00FD2918"/>
    <w:rsid w:val="00FD2CE4"/>
    <w:rsid w:val="00FD4611"/>
    <w:rsid w:val="00FD5960"/>
    <w:rsid w:val="00FE1D4E"/>
    <w:rsid w:val="00FE4D98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6F5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4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Текст Знак"/>
    <w:rPr>
      <w:rFonts w:ascii="Consolas" w:eastAsia="Calibri" w:hAnsi="Consolas" w:cs="Times New Roman"/>
      <w:sz w:val="21"/>
      <w:szCs w:val="21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Основной текст Знак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pPr>
      <w:widowControl w:val="0"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b">
    <w:name w:val="List"/>
    <w:basedOn w:val="aa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Без интервала1"/>
    <w:qFormat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oSpacing1">
    <w:name w:val="No Spacing1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customStyle="1" w:styleId="2">
    <w:name w:val="Без интервала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1">
    <w:name w:val="Светлая сетка — акцент 31"/>
    <w:basedOn w:val="a"/>
    <w:qFormat/>
    <w:pPr>
      <w:ind w:left="720"/>
    </w:pPr>
  </w:style>
  <w:style w:type="paragraph" w:customStyle="1" w:styleId="BasicParagraph">
    <w:name w:val="[Basic Paragraph]"/>
    <w:basedOn w:val="a"/>
    <w:pPr>
      <w:autoSpaceDE w:val="0"/>
      <w:spacing w:after="0" w:line="288" w:lineRule="auto"/>
      <w:textAlignment w:val="center"/>
    </w:pPr>
    <w:rPr>
      <w:rFonts w:ascii="BloknotC" w:hAnsi="BloknotC"/>
      <w:color w:val="000000"/>
      <w:sz w:val="24"/>
      <w:szCs w:val="24"/>
      <w:lang w:val="en-US"/>
    </w:rPr>
  </w:style>
  <w:style w:type="paragraph" w:styleId="ad">
    <w:name w:val="Normal (Web)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customStyle="1" w:styleId="ae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a"/>
  </w:style>
  <w:style w:type="character" w:customStyle="1" w:styleId="apple-converted-space">
    <w:name w:val="apple-converted-space"/>
    <w:basedOn w:val="a0"/>
    <w:rsid w:val="00085F46"/>
  </w:style>
  <w:style w:type="paragraph" w:styleId="af1">
    <w:name w:val="Document Map"/>
    <w:basedOn w:val="a"/>
    <w:semiHidden/>
    <w:rsid w:val="00F267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Средняя сетка 21"/>
    <w:qFormat/>
    <w:rsid w:val="00452E43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customStyle="1" w:styleId="110">
    <w:name w:val="Цветной список — акцент 11"/>
    <w:basedOn w:val="a"/>
    <w:uiPriority w:val="34"/>
    <w:qFormat/>
    <w:rsid w:val="00B45DE5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C1F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C1FBC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1C1FB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C1FBC"/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400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f6">
    <w:name w:val="List Paragraph"/>
    <w:basedOn w:val="a"/>
    <w:uiPriority w:val="34"/>
    <w:qFormat/>
    <w:rsid w:val="00A1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14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cs="Times New Roman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11">
    <w:name w:val="Основной шрифт абзаца1"/>
  </w:style>
  <w:style w:type="character" w:customStyle="1" w:styleId="40">
    <w:name w:val="Заголовок 4 Знак"/>
    <w:rPr>
      <w:rFonts w:ascii="Cambria" w:hAnsi="Cambria" w:cs="Times New Roman"/>
      <w:b/>
      <w:bCs/>
      <w:i/>
      <w:iCs/>
      <w:color w:val="4F81BD"/>
      <w:lang w:val="en-US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a5">
    <w:name w:val="Текст Знак"/>
    <w:rPr>
      <w:rFonts w:ascii="Consolas" w:eastAsia="Calibri" w:hAnsi="Consolas" w:cs="Times New Roman"/>
      <w:sz w:val="21"/>
      <w:szCs w:val="21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a8">
    <w:name w:val="Основной текст Знак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pPr>
      <w:widowControl w:val="0"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b">
    <w:name w:val="List"/>
    <w:basedOn w:val="aa"/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Без интервала1"/>
    <w:qFormat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styleId="ac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oSpacing1">
    <w:name w:val="No Spacing1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customStyle="1" w:styleId="2">
    <w:name w:val="Без интервала2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1">
    <w:name w:val="Светлая сетка — акцент 31"/>
    <w:basedOn w:val="a"/>
    <w:qFormat/>
    <w:pPr>
      <w:ind w:left="720"/>
    </w:pPr>
  </w:style>
  <w:style w:type="paragraph" w:customStyle="1" w:styleId="BasicParagraph">
    <w:name w:val="[Basic Paragraph]"/>
    <w:basedOn w:val="a"/>
    <w:pPr>
      <w:autoSpaceDE w:val="0"/>
      <w:spacing w:after="0" w:line="288" w:lineRule="auto"/>
      <w:textAlignment w:val="center"/>
    </w:pPr>
    <w:rPr>
      <w:rFonts w:ascii="BloknotC" w:hAnsi="BloknotC"/>
      <w:color w:val="000000"/>
      <w:sz w:val="24"/>
      <w:szCs w:val="24"/>
      <w:lang w:val="en-US"/>
    </w:rPr>
  </w:style>
  <w:style w:type="paragraph" w:styleId="ad">
    <w:name w:val="Normal (Web)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customStyle="1" w:styleId="ae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a"/>
  </w:style>
  <w:style w:type="character" w:customStyle="1" w:styleId="apple-converted-space">
    <w:name w:val="apple-converted-space"/>
    <w:basedOn w:val="a0"/>
    <w:rsid w:val="00085F46"/>
  </w:style>
  <w:style w:type="paragraph" w:styleId="af1">
    <w:name w:val="Document Map"/>
    <w:basedOn w:val="a"/>
    <w:semiHidden/>
    <w:rsid w:val="00F267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">
    <w:name w:val="Средняя сетка 21"/>
    <w:qFormat/>
    <w:rsid w:val="00452E43"/>
    <w:pPr>
      <w:suppressAutoHyphens/>
    </w:pPr>
    <w:rPr>
      <w:rFonts w:ascii="Calibri" w:eastAsia="Arial" w:hAnsi="Calibri" w:cs="Calibri"/>
      <w:sz w:val="22"/>
      <w:szCs w:val="22"/>
      <w:lang w:val="en-US" w:eastAsia="ar-SA"/>
    </w:rPr>
  </w:style>
  <w:style w:type="paragraph" w:customStyle="1" w:styleId="110">
    <w:name w:val="Цветной список — акцент 11"/>
    <w:basedOn w:val="a"/>
    <w:uiPriority w:val="34"/>
    <w:qFormat/>
    <w:rsid w:val="00B45DE5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1C1FB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1C1FBC"/>
    <w:rPr>
      <w:rFonts w:ascii="Calibri" w:hAnsi="Calibri" w:cs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1C1FB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1C1FBC"/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400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f6">
    <w:name w:val="List Paragraph"/>
    <w:basedOn w:val="a"/>
    <w:uiPriority w:val="34"/>
    <w:qFormat/>
    <w:rsid w:val="00A1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8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AE52-BB47-2C42-AE5C-5C810C11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1748</Words>
  <Characters>9968</Characters>
  <Application>Microsoft Macintosh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11693</CharactersWithSpaces>
  <SharedDoc>false</SharedDoc>
  <HLinks>
    <vt:vector size="6" baseType="variant">
      <vt:variant>
        <vt:i4>4325484</vt:i4>
      </vt:variant>
      <vt:variant>
        <vt:i4>0</vt:i4>
      </vt:variant>
      <vt:variant>
        <vt:i4>0</vt:i4>
      </vt:variant>
      <vt:variant>
        <vt:i4>5</vt:i4>
      </vt:variant>
      <vt:variant>
        <vt:lpwstr>http://www.bsproff.ru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Alla Zakharova</cp:lastModifiedBy>
  <cp:revision>3</cp:revision>
  <cp:lastPrinted>2013-05-16T09:59:00Z</cp:lastPrinted>
  <dcterms:created xsi:type="dcterms:W3CDTF">2017-06-09T10:10:00Z</dcterms:created>
  <dcterms:modified xsi:type="dcterms:W3CDTF">2017-06-14T08:33:00Z</dcterms:modified>
</cp:coreProperties>
</file>